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4" w:rsidRDefault="007513F4">
      <w:pPr>
        <w:pStyle w:val="1"/>
      </w:pPr>
      <w:r>
        <w:t>Постановление Правительства РФ от 25 декабря 2001 г. N 892</w:t>
      </w:r>
      <w:r>
        <w:br/>
        <w:t>"О реализации Федерального закона "О предупреждении распространения туберкулеза в Российской Федерации"</w:t>
      </w:r>
    </w:p>
    <w:p w:rsidR="007513F4" w:rsidRDefault="007513F4">
      <w:pPr>
        <w:pStyle w:val="ad"/>
      </w:pPr>
    </w:p>
    <w:p w:rsidR="007513F4" w:rsidRDefault="007513F4">
      <w:r>
        <w:t>В связи с Федеральным законом "О предупреждении распространения туберкулеза в Российской Федерации" (Собрание законодательства Российской Федерации, 2001, N 26, ст.2581) Правительство Российской Федерации постановляет:</w:t>
      </w:r>
    </w:p>
    <w:p w:rsidR="007513F4" w:rsidRDefault="007513F4">
      <w:bookmarkStart w:id="0" w:name="sub_1"/>
      <w:r>
        <w:t>1. Утвердить прилагаемые:</w:t>
      </w:r>
    </w:p>
    <w:bookmarkEnd w:id="0"/>
    <w:p w:rsidR="007513F4" w:rsidRDefault="007513F4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и сроки проведения профилактических медицинских осмотров населения в целях выявления туберкулеза;</w:t>
      </w:r>
    </w:p>
    <w:p w:rsidR="007513F4" w:rsidRDefault="007513F4">
      <w:hyperlink w:anchor="sub_2000" w:history="1">
        <w:r>
          <w:rPr>
            <w:rStyle w:val="a4"/>
          </w:rPr>
          <w:t>Порядок</w:t>
        </w:r>
      </w:hyperlink>
      <w:r>
        <w:t xml:space="preserve"> диспансерного наблюдения за больными туберкулезом;</w:t>
      </w:r>
    </w:p>
    <w:p w:rsidR="007513F4" w:rsidRDefault="007513F4">
      <w:hyperlink w:anchor="sub_3000" w:history="1">
        <w:r>
          <w:rPr>
            <w:rStyle w:val="a4"/>
          </w:rPr>
          <w:t>Порядок</w:t>
        </w:r>
      </w:hyperlink>
      <w:r>
        <w:t xml:space="preserve"> ведения государственного статистического наблюдения в целях предупреждения распространения туберкулеза.</w:t>
      </w:r>
    </w:p>
    <w:p w:rsidR="007513F4" w:rsidRDefault="007513F4">
      <w:bookmarkStart w:id="1" w:name="sub_2"/>
      <w:r>
        <w:t>2. Министерству здравоохранения Российской Федерации с участием Министерства юстиции Российской Федерации, иных федеральных органов исполнительной власти, в которых федеральным законом предусмотрена военная служба:</w:t>
      </w:r>
    </w:p>
    <w:bookmarkEnd w:id="1"/>
    <w:p w:rsidR="007513F4" w:rsidRDefault="007513F4">
      <w:r>
        <w:t>разработать и утвердить инструкции по методике проведения профилактических медицинских осмотров в целях своевременного выявления туберкулеза и методике диспансерного наблюдения за больными туберкулезом;</w:t>
      </w:r>
    </w:p>
    <w:p w:rsidR="007513F4" w:rsidRDefault="007513F4">
      <w:r>
        <w:t>давать необходимые разъяснения по применению Порядка и сроков проведения профилактических медицинских осмотров в целях выявления туберкулеза и Порядка</w:t>
      </w:r>
      <w:bookmarkStart w:id="2" w:name="_GoBack"/>
      <w:bookmarkEnd w:id="2"/>
      <w:r>
        <w:t xml:space="preserve"> диспансерного наблюдения за больными туберкулезом.</w:t>
      </w:r>
    </w:p>
    <w:p w:rsidR="007513F4" w:rsidRDefault="007513F4">
      <w:bookmarkStart w:id="3" w:name="sub_3"/>
      <w:r>
        <w:t>3. Министерству здравоохранения Российской Федерации совместно с Фондом социального страхования Российской Федерации утвердить порядок установления временной нетрудоспособности больных туберкулезом.</w:t>
      </w:r>
    </w:p>
    <w:p w:rsidR="007513F4" w:rsidRDefault="007513F4">
      <w:bookmarkStart w:id="4" w:name="sub_4"/>
      <w:bookmarkEnd w:id="3"/>
      <w:r>
        <w:t>4. Министерству здравоохранения Российской Федерации совместно с заинтересованными федеральными органами исполнительной власти и по согласованию с Министерством труда и социального развития Российской Федерации утвердить перечень должностей медицинских, ветеринарных и иных работников, непосредственно участвующих в оказании противотуберкулезной помощи, занятие которых связано с опасностью инфицирования микобактериями туберкулеза, дающих право на дополнительный оплачиваемый отпуск, 30-часовую рабочую неделю и дополнительную оплату труда в связи с вредными условиями труда.</w:t>
      </w:r>
    </w:p>
    <w:p w:rsidR="007513F4" w:rsidRDefault="007513F4">
      <w:bookmarkStart w:id="5" w:name="sub_5"/>
      <w:bookmarkEnd w:id="4"/>
      <w:r>
        <w:t>5. Министерству здравоохранения Российской Федерации совместно с Государственным комитетом Российской Федерации по статистике осуществлять государственное статистическое наблюдение в целях предупреждения распространения туберкулеза.</w:t>
      </w:r>
    </w:p>
    <w:bookmarkEnd w:id="5"/>
    <w:p w:rsidR="007513F4" w:rsidRDefault="007513F4">
      <w:pPr>
        <w:pStyle w:val="ad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97"/>
        <w:gridCol w:w="4774"/>
      </w:tblGrid>
      <w:tr w:rsidR="007513F4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13F4" w:rsidRDefault="007513F4">
            <w:pPr>
              <w:pStyle w:val="a6"/>
            </w:pPr>
            <w:r>
              <w:t xml:space="preserve">Председатель Правительства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13F4" w:rsidRDefault="007513F4">
            <w:pPr>
              <w:pStyle w:val="a8"/>
            </w:pPr>
          </w:p>
        </w:tc>
      </w:tr>
      <w:tr w:rsidR="007513F4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13F4" w:rsidRDefault="007513F4">
            <w:pPr>
              <w:pStyle w:val="a6"/>
            </w:pPr>
            <w:r>
              <w:t xml:space="preserve">Российской Федерации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7513F4" w:rsidRDefault="007513F4">
            <w:pPr>
              <w:pStyle w:val="a8"/>
            </w:pPr>
            <w:r>
              <w:t>М.Касьянов</w:t>
            </w:r>
          </w:p>
        </w:tc>
      </w:tr>
    </w:tbl>
    <w:p w:rsidR="007513F4" w:rsidRDefault="007513F4">
      <w:pPr>
        <w:pStyle w:val="ad"/>
      </w:pPr>
    </w:p>
    <w:p w:rsidR="007513F4" w:rsidRDefault="007513F4">
      <w:pPr>
        <w:pStyle w:val="af2"/>
      </w:pPr>
      <w:r>
        <w:t>Москва</w:t>
      </w:r>
    </w:p>
    <w:p w:rsidR="007513F4" w:rsidRDefault="007513F4">
      <w:pPr>
        <w:pStyle w:val="af2"/>
      </w:pPr>
      <w:r>
        <w:t>25 декабря 2001 г.</w:t>
      </w:r>
    </w:p>
    <w:p w:rsidR="007513F4" w:rsidRDefault="007513F4">
      <w:pPr>
        <w:pStyle w:val="af2"/>
      </w:pPr>
      <w:r>
        <w:t>N 892</w:t>
      </w:r>
    </w:p>
    <w:p w:rsidR="007513F4" w:rsidRDefault="007513F4">
      <w:pPr>
        <w:pStyle w:val="ad"/>
      </w:pPr>
    </w:p>
    <w:p w:rsidR="007513F4" w:rsidRDefault="007513F4">
      <w:pPr>
        <w:pStyle w:val="ae"/>
        <w:ind w:left="0"/>
      </w:pPr>
      <w:r>
        <w:rPr>
          <w:noProof/>
        </w:rPr>
        <w:t xml:space="preserve">  </w:t>
      </w:r>
      <w:hyperlink w:anchor="sub_1000" w:history="1">
        <w:r>
          <w:rPr>
            <w:rStyle w:val="a4"/>
            <w:noProof/>
          </w:rPr>
          <w:t>Приложение 1. Порядок и сроки проведения профилактических медицинских</w:t>
        </w:r>
      </w:hyperlink>
      <w:r>
        <w:rPr>
          <w:noProof/>
        </w:rPr>
        <w:t xml:space="preserve">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              </w:t>
      </w:r>
      <w:r>
        <w:rPr>
          <w:rStyle w:val="af3"/>
          <w:noProof/>
        </w:rPr>
        <w:t>осмотров населения в целях выявления туберкулеза</w:t>
      </w:r>
      <w:r>
        <w:rPr>
          <w:noProof/>
        </w:rPr>
        <w:t xml:space="preserve">       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</w:t>
      </w:r>
      <w:hyperlink w:anchor="sub_2000" w:history="1">
        <w:r>
          <w:rPr>
            <w:rStyle w:val="a4"/>
            <w:noProof/>
          </w:rPr>
          <w:t>Приложение 2. Порядок      диспансерного   наблюдения   за   больными</w:t>
        </w:r>
      </w:hyperlink>
      <w:r>
        <w:rPr>
          <w:noProof/>
        </w:rPr>
        <w:t xml:space="preserve">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              </w:t>
      </w:r>
      <w:r>
        <w:rPr>
          <w:rStyle w:val="af3"/>
          <w:noProof/>
        </w:rPr>
        <w:t>туберкулезом</w:t>
      </w:r>
      <w:r>
        <w:rPr>
          <w:noProof/>
        </w:rPr>
        <w:t xml:space="preserve">                                           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</w:t>
      </w:r>
      <w:hyperlink w:anchor="sub_3000" w:history="1">
        <w:r>
          <w:rPr>
            <w:rStyle w:val="a4"/>
            <w:noProof/>
          </w:rPr>
          <w:t>Приложение 3. Порядок    ведения   государственного   статистического</w:t>
        </w:r>
      </w:hyperlink>
      <w:r>
        <w:rPr>
          <w:noProof/>
        </w:rPr>
        <w:t xml:space="preserve">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              </w:t>
      </w:r>
      <w:r>
        <w:rPr>
          <w:rStyle w:val="af3"/>
          <w:noProof/>
        </w:rPr>
        <w:t>наблюдения в   целях   предупреждения   распространения</w:t>
      </w:r>
      <w:r>
        <w:rPr>
          <w:noProof/>
        </w:rPr>
        <w:t xml:space="preserve">  </w:t>
      </w:r>
    </w:p>
    <w:p w:rsidR="007513F4" w:rsidRDefault="007513F4">
      <w:pPr>
        <w:pStyle w:val="ae"/>
        <w:ind w:left="0"/>
      </w:pPr>
      <w:r>
        <w:rPr>
          <w:noProof/>
        </w:rPr>
        <w:t xml:space="preserve">                </w:t>
      </w:r>
      <w:r>
        <w:rPr>
          <w:rStyle w:val="af3"/>
          <w:noProof/>
        </w:rPr>
        <w:t>туберкулеза</w:t>
      </w:r>
      <w:r>
        <w:rPr>
          <w:noProof/>
        </w:rPr>
        <w:t xml:space="preserve">                                              </w:t>
      </w:r>
    </w:p>
    <w:p w:rsidR="007513F4" w:rsidRDefault="007513F4">
      <w:pPr>
        <w:pStyle w:val="ae"/>
        <w:ind w:left="0"/>
      </w:pPr>
    </w:p>
    <w:p w:rsidR="007513F4" w:rsidRDefault="007513F4">
      <w:pPr>
        <w:pStyle w:val="1"/>
      </w:pPr>
      <w:bookmarkStart w:id="6" w:name="sub_1000"/>
      <w:r>
        <w:t>Порядок и сроки проведения профилактических медицинских осмотров</w:t>
      </w:r>
      <w:r>
        <w:br/>
        <w:t>населения в целях выявления туберкулеза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25 декабря 2001 г. N 892)</w:t>
      </w:r>
    </w:p>
    <w:bookmarkEnd w:id="6"/>
    <w:p w:rsidR="007513F4" w:rsidRDefault="007513F4">
      <w:pPr>
        <w:pStyle w:val="ad"/>
      </w:pPr>
    </w:p>
    <w:p w:rsidR="007513F4" w:rsidRDefault="007513F4">
      <w:pPr>
        <w:pStyle w:val="aa"/>
        <w:ind w:left="139" w:firstLine="139"/>
      </w:pPr>
      <w:bookmarkStart w:id="7" w:name="sub_41786048"/>
      <w:r>
        <w:t>См. санитарно-эпидемиологические правила СП 3.1.1295-03 "Профилактика туберкулеза", утвержденные Главным государственным санитарным врачом РФ 18 апреля 2003 г.</w:t>
      </w:r>
    </w:p>
    <w:bookmarkEnd w:id="7"/>
    <w:p w:rsidR="007513F4" w:rsidRDefault="007513F4">
      <w:pPr>
        <w:pStyle w:val="aa"/>
        <w:ind w:left="0"/>
      </w:pPr>
    </w:p>
    <w:p w:rsidR="007513F4" w:rsidRDefault="007513F4">
      <w:r>
        <w:t>1. Настоящие Порядок и сроки устанавливают основные требования к проведению профилактических медицинских осмотров граждан Российской Федерации, иностранных граждан и лиц без гражданства (далее именуется - население) в целях выявления туберкулеза.</w:t>
      </w:r>
    </w:p>
    <w:p w:rsidR="007513F4" w:rsidRDefault="007513F4">
      <w:r>
        <w:lastRenderedPageBreak/>
        <w:t>2. Профилактические медицинские осмотры населения направлены на своевременное выявление туберкулеза и проводятся в массовом, групповом (по эпидемическим показаниям) и индивидуальном порядке в лечебно-профилактических учреждениях по месту жительства, работы, службы, учебы или содержания в следственных изоляторах и исправительных учреждениях в соответствии с инструкцией о проведении профилактических медицинских осмотров населения, утверждаемой Министерством здравоохранения Российской Федерации.</w:t>
      </w:r>
    </w:p>
    <w:p w:rsidR="007513F4" w:rsidRDefault="007513F4">
      <w:r>
        <w:t>3. При профилактических медицинских осмотрах населения в целях выявления туберкулеза используются методы, методики и технология проведения медицинского обследования, утверждаемые Министерством здравоохранения Российской Федерации.</w:t>
      </w:r>
    </w:p>
    <w:p w:rsidR="007513F4" w:rsidRDefault="007513F4">
      <w:r>
        <w:t>4. Население подлежит профилактическим медицинским осмотрам в целях выявления туберкулеза не реже 1 раза в 2 года.</w:t>
      </w:r>
    </w:p>
    <w:p w:rsidR="007513F4" w:rsidRDefault="007513F4">
      <w:r>
        <w:t>5. В групповом порядке по эпидемическим показаниям (независимо от наличия или отсутствия признаков заболевания туберкулезом) профилактическим медицинским осмотрам в целях выявления туберкулеза подлежат 2 раза в год следующие группы населения:</w:t>
      </w:r>
    </w:p>
    <w:p w:rsidR="007513F4" w:rsidRDefault="007513F4">
      <w:r>
        <w:t>а) военнослужащие, проходящие военную службу по призыву;</w:t>
      </w:r>
    </w:p>
    <w:p w:rsidR="007513F4" w:rsidRDefault="007513F4">
      <w:r>
        <w:t>б) работники родильных домов (отделений);</w:t>
      </w:r>
    </w:p>
    <w:p w:rsidR="007513F4" w:rsidRDefault="007513F4">
      <w:r>
        <w:t>в) лица, находящиеся в тесном бытовом или профессиональном контакте с источниками туберкулезной инфекции;</w:t>
      </w:r>
    </w:p>
    <w:p w:rsidR="007513F4" w:rsidRDefault="007513F4">
      <w:r>
        <w:t>г) лица, снятые с диспансерного учета в лечебно-профилактических специализированных противотуберкулезных учреждениях в связи с выздоровлением, - в течение первых 3 лет после снятия с учета;</w:t>
      </w:r>
    </w:p>
    <w:p w:rsidR="007513F4" w:rsidRDefault="007513F4">
      <w:r>
        <w:t>д) лица, перенесшие туберкулез и имеющие остаточные изменения в легких в течение первых 3 лет с момента выявления заболевания;</w:t>
      </w:r>
    </w:p>
    <w:p w:rsidR="007513F4" w:rsidRDefault="007513F4">
      <w:r>
        <w:t>е) ВИЧ-инфицированные;</w:t>
      </w:r>
    </w:p>
    <w:p w:rsidR="007513F4" w:rsidRDefault="007513F4">
      <w:r>
        <w:t>ж) пациенты, состоящие на диспансерном учете в наркологических и психиатрических учреждениях;</w:t>
      </w:r>
    </w:p>
    <w:p w:rsidR="007513F4" w:rsidRDefault="007513F4">
      <w:r>
        <w:t>з) лица, освобожденные из следственных изоляторов и исправительных учреждений, - в течение первых 2 лет после освобождения;</w:t>
      </w:r>
    </w:p>
    <w:p w:rsidR="007513F4" w:rsidRDefault="007513F4">
      <w:r>
        <w:t>и) подследственные, содержащиеся в следственных изоляторах, и осужденные, содержащиеся в исправительных учреждениях.</w:t>
      </w:r>
    </w:p>
    <w:p w:rsidR="007513F4" w:rsidRDefault="007513F4">
      <w:bookmarkStart w:id="8" w:name="sub_1006"/>
      <w:r>
        <w:t>6. В групповом порядке по эпидемическим показаниям (независимо от наличия или отсутствия признаков заболевания туберкулезом) профилактическим медицинским осмотрам в целях выявления туберкулеза подлежат 1 раз в год следующие группы населения:</w:t>
      </w:r>
    </w:p>
    <w:bookmarkEnd w:id="8"/>
    <w:p w:rsidR="007513F4" w:rsidRDefault="007513F4">
      <w:r>
        <w:t>а) лица:</w:t>
      </w:r>
    </w:p>
    <w:p w:rsidR="007513F4" w:rsidRDefault="007513F4">
      <w:r>
        <w:t>больные хроническими неспецифическими заболеваниями органов дыхания, желудочно-кишечного тракта, мочеполовой системы;</w:t>
      </w:r>
    </w:p>
    <w:p w:rsidR="007513F4" w:rsidRDefault="007513F4">
      <w:r>
        <w:t>больные сахарным диабетом;</w:t>
      </w:r>
    </w:p>
    <w:p w:rsidR="007513F4" w:rsidRDefault="007513F4">
      <w:r>
        <w:t>получающие кортикостероидную, лучевую и цитостатическую терапию;</w:t>
      </w:r>
    </w:p>
    <w:p w:rsidR="007513F4" w:rsidRDefault="007513F4">
      <w:bookmarkStart w:id="9" w:name="sub_10062"/>
      <w:r>
        <w:t>б) лица, принадлежащие к социальным группам высокого риска заболевания туберкулезом:</w:t>
      </w:r>
    </w:p>
    <w:bookmarkEnd w:id="9"/>
    <w:p w:rsidR="007513F4" w:rsidRDefault="007513F4">
      <w:r>
        <w:t>без определенного места жительства;</w:t>
      </w:r>
    </w:p>
    <w:p w:rsidR="007513F4" w:rsidRDefault="007513F4">
      <w:r>
        <w:t>мигранты, беженцы, вынужденные переселенцы;</w:t>
      </w:r>
    </w:p>
    <w:p w:rsidR="007513F4" w:rsidRDefault="007513F4">
      <w:r>
        <w:t>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7513F4" w:rsidRDefault="007513F4">
      <w:bookmarkStart w:id="10" w:name="sub_10063"/>
      <w:r>
        <w:t>в) работники:</w:t>
      </w:r>
    </w:p>
    <w:bookmarkEnd w:id="10"/>
    <w:p w:rsidR="007513F4" w:rsidRDefault="007513F4">
      <w:r>
        <w:t>учреждений социального обслуживания для детей и подростков;</w:t>
      </w:r>
    </w:p>
    <w:p w:rsidR="007513F4" w:rsidRDefault="007513F4">
      <w:r>
        <w:t>лечебно-профилактических, санаторно-курортных, образовательных, оздоровительных и спортивных учреждений для детей и подростков.</w:t>
      </w:r>
    </w:p>
    <w:p w:rsidR="007513F4" w:rsidRDefault="007513F4">
      <w:r>
        <w:t>7. В индивидуальном (внеочередном) порядке профилактическим медицинским осмотрам в целях выявления туберкулеза подлежат:</w:t>
      </w:r>
    </w:p>
    <w:p w:rsidR="007513F4" w:rsidRDefault="007513F4">
      <w:r>
        <w:t>а) лица, обратившиеся в лечебно-профилактические учреждения за медицинской помощью с подозрением на заболевание туберкулезом;</w:t>
      </w:r>
    </w:p>
    <w:p w:rsidR="007513F4" w:rsidRDefault="007513F4">
      <w:r>
        <w:t>б) лица, проживающие совместно с беременными женщинами и новорожденными;</w:t>
      </w:r>
    </w:p>
    <w:p w:rsidR="007513F4" w:rsidRDefault="007513F4">
      <w:r>
        <w:t>в) граждане, призываемые на военную службу или поступающие на военную службу по контракту;</w:t>
      </w:r>
    </w:p>
    <w:p w:rsidR="007513F4" w:rsidRDefault="007513F4">
      <w:r>
        <w:t>г) лица, у которых диагноз - ВИЧ-инфекция установлен впервые.</w:t>
      </w:r>
    </w:p>
    <w:p w:rsidR="007513F4" w:rsidRDefault="007513F4">
      <w:r>
        <w:t>8. Изменение сроков проведения профилактических медицинских осмотров отдельных групп населения по эпидемическим показаниям в целях выявления туберкулеза определяется Министерством здравоохранения Российской Федерации.</w:t>
      </w:r>
    </w:p>
    <w:p w:rsidR="007513F4" w:rsidRDefault="007513F4">
      <w:r>
        <w:t>9. Лечащий врач в течение 3 дней с момента выявления при профилактическом медицинском осмотре у обследуемого признаков, указывающих на возможное заболевание туберкулезом, направляет его в лечебно-профилактическое специализированное противотуберкулезное учреждение для завершения обследования.</w:t>
      </w:r>
    </w:p>
    <w:p w:rsidR="007513F4" w:rsidRDefault="007513F4">
      <w:r>
        <w:t xml:space="preserve">10. Руководители лечебно-профилактических учреждений по данным индивидуального </w:t>
      </w:r>
      <w:r>
        <w:lastRenderedPageBreak/>
        <w:t>учета населения обеспечивают планирование, организацию и учет профилактических медицинских осмотров в целях выявления туберкулеза.</w:t>
      </w:r>
    </w:p>
    <w:p w:rsidR="007513F4" w:rsidRDefault="007513F4">
      <w:r>
        <w:t>11. Комиссия врачей лечебно-профилактического специализированного противотуберкулезного учреждения подтверждает диагноз - туберкулез и принимает решение о необходимости диспансерного наблюдения за больным туберкулезом. О принятом решении больной информируется письменно в 3-дневный срок со дня постановки на диспансерный учет.</w:t>
      </w:r>
    </w:p>
    <w:p w:rsidR="007513F4" w:rsidRDefault="007513F4">
      <w:pPr>
        <w:pStyle w:val="ad"/>
      </w:pPr>
    </w:p>
    <w:p w:rsidR="007513F4" w:rsidRDefault="007513F4">
      <w:pPr>
        <w:pStyle w:val="1"/>
      </w:pPr>
      <w:bookmarkStart w:id="11" w:name="sub_2000"/>
      <w:r>
        <w:t>Порядок</w:t>
      </w:r>
      <w:r>
        <w:br/>
        <w:t>диспансерного наблюдения за больными туберкулезом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25 декабря 2001 г. N 892)</w:t>
      </w:r>
    </w:p>
    <w:bookmarkEnd w:id="11"/>
    <w:p w:rsidR="007513F4" w:rsidRDefault="007513F4">
      <w:pPr>
        <w:pStyle w:val="ad"/>
      </w:pPr>
    </w:p>
    <w:p w:rsidR="007513F4" w:rsidRDefault="007513F4">
      <w:pPr>
        <w:pStyle w:val="aa"/>
        <w:ind w:left="139" w:firstLine="139"/>
      </w:pPr>
      <w:bookmarkStart w:id="12" w:name="sub_41790676"/>
      <w:r>
        <w:t>См. также Инструкцию по централизованному контролю за диспансерным наблюдением больных туберкулезом, утвержденную приказом Минздрава РФ от 21 марта 2003 г. N 109</w:t>
      </w:r>
    </w:p>
    <w:bookmarkEnd w:id="12"/>
    <w:p w:rsidR="007513F4" w:rsidRDefault="007513F4">
      <w:pPr>
        <w:pStyle w:val="aa"/>
        <w:ind w:left="0"/>
      </w:pPr>
    </w:p>
    <w:p w:rsidR="007513F4" w:rsidRDefault="007513F4">
      <w:r>
        <w:t>1. Настоящий Порядок устанавливает правила организации диспансерного наблюдения за больными туберкулезом.</w:t>
      </w:r>
    </w:p>
    <w:p w:rsidR="007513F4" w:rsidRDefault="007513F4">
      <w:r>
        <w:t>2. Диспансерное наблюдение за больными туберкулезом осуществляется в лечебно-профилактических специализированных противотуберкулезных учреждениях (отделениях, кабинетах) по месту жительства, работы, службы, учебы, содержания больного в следственном изоляторе или исправительном учреждении.</w:t>
      </w:r>
    </w:p>
    <w:p w:rsidR="007513F4" w:rsidRDefault="007513F4">
      <w:r>
        <w:t>3. Диспансерному наблюдению подлежат следующие группы населения:</w:t>
      </w:r>
    </w:p>
    <w:p w:rsidR="007513F4" w:rsidRDefault="007513F4">
      <w:r>
        <w:t>а) больные активной формой туберкулеза (в течение первых 3 лет после излечения);</w:t>
      </w:r>
    </w:p>
    <w:p w:rsidR="007513F4" w:rsidRDefault="007513F4">
      <w:r>
        <w:t>б) больные с неуточненной формой активности туберкулезного процесса;</w:t>
      </w:r>
    </w:p>
    <w:p w:rsidR="007513F4" w:rsidRDefault="007513F4">
      <w:r>
        <w:t>в) дети и подростки, впервые инфицированные микобактериями туберкулеза, с гиперергическими и нарастающими реакциями на туберкулин;</w:t>
      </w:r>
    </w:p>
    <w:p w:rsidR="007513F4" w:rsidRDefault="007513F4">
      <w:r>
        <w:t>г) дети, у которых возникли осложнения на введение противотуберкулезной вакцины.</w:t>
      </w:r>
    </w:p>
    <w:p w:rsidR="007513F4" w:rsidRDefault="007513F4">
      <w:r>
        <w:t>4. Решение о необходимости диспансерного наблюдения принимается комиссией врачей, назначаемой руководителем лечебно-профилактического специализированного противотуберкулезного учреждения в порядке, устанавливаемом Министерством здравоохранения Российской Федерации.</w:t>
      </w:r>
    </w:p>
    <w:p w:rsidR="007513F4" w:rsidRDefault="007513F4">
      <w:r>
        <w:t>5. О постановке на диспансерный учет больной извещается в письменной форме, утверждаемой Министерством здравоохранения Российской Федерации.</w:t>
      </w:r>
    </w:p>
    <w:p w:rsidR="007513F4" w:rsidRDefault="007513F4">
      <w:pPr>
        <w:pStyle w:val="ad"/>
      </w:pPr>
    </w:p>
    <w:p w:rsidR="007513F4" w:rsidRDefault="007513F4">
      <w:pPr>
        <w:pStyle w:val="aa"/>
        <w:ind w:left="139" w:firstLine="139"/>
      </w:pPr>
      <w:bookmarkStart w:id="13" w:name="sub_41792100"/>
      <w:r>
        <w:t>См. форму N 089/у-туб "Извещение о больном с впервые в жизни установленном диагнозе туберкулеза, с рецидивом туберкулеза", утвержденную приказом Минздрава РФ от 13.08.2003 N 410</w:t>
      </w:r>
    </w:p>
    <w:bookmarkEnd w:id="13"/>
    <w:p w:rsidR="007513F4" w:rsidRDefault="007513F4">
      <w:pPr>
        <w:pStyle w:val="aa"/>
        <w:ind w:left="0"/>
      </w:pPr>
    </w:p>
    <w:p w:rsidR="007513F4" w:rsidRDefault="007513F4">
      <w:r>
        <w:t>6. Диспансерное наблюдение за больными туберкулезом осуществляется непрерывно независимо от согласия больного или его законных представителей на этапах амбулаторного, стационарного и санаторного лечения в целях обеспечения эффективности профилактических, лечебных и реабилитационных мероприятий.</w:t>
      </w:r>
    </w:p>
    <w:p w:rsidR="007513F4" w:rsidRDefault="007513F4">
      <w:r>
        <w:t>7. Сроки диспансерного наблюдения за больными туберкулезом определяются в соответствии с методикой диспансерного наблюдения, утверждаемой Министерством здравоохранения Российской Федерации.</w:t>
      </w:r>
    </w:p>
    <w:p w:rsidR="007513F4" w:rsidRDefault="007513F4">
      <w:r>
        <w:t>8. При изменении места жительства больной туберкулезом обязан сняться с диспансерного учета в лечебно-профилактическом специализированном противотуберкулезном учреждении и в течение 10 дней после изменения места жительства встать на диспансерный учет в лечебно-профилактическом специализированном противотуберкулезном учреждении по новому месту жительства.</w:t>
      </w:r>
    </w:p>
    <w:p w:rsidR="007513F4" w:rsidRDefault="007513F4">
      <w:r>
        <w:t>9. При увольнении с военной службы больного активной формой туберкулеза лечебно-профилактическое специализированное противотуберкулезное учреждение Министерства обороны Российской Федерации, иных федеральных органов исполнительной власти, в которых федеральным законом предусмотрена военная служба, направляет в 3-дневный срок извещение в лечебно-профилактическое специализированное противотуберкулезное учреждение по месту жительства больного для осуществления диспансерного наблюдения.</w:t>
      </w:r>
    </w:p>
    <w:p w:rsidR="007513F4" w:rsidRDefault="007513F4">
      <w:bookmarkStart w:id="14" w:name="sub_20010"/>
      <w:r>
        <w:t>10. При освобождении больного туберкулезом из учреждения уголовно-исполнительной системы Министерства юстиции Российской Федерации соответствующее лечебно-профилактическое специализированное противотуберкулезное учреждение направляет в 3-дневный срок извещение и медицинскую документацию в лечебно-профилактическое специализированное противотуберкулезное учреждение по месту прибытия больного, осуществляющее диспансерное наблюдение.</w:t>
      </w:r>
    </w:p>
    <w:bookmarkEnd w:id="14"/>
    <w:p w:rsidR="007513F4" w:rsidRDefault="007513F4">
      <w:r>
        <w:t xml:space="preserve">Указанный больной обязан обратиться в лечебно-профилактическое специализированное </w:t>
      </w:r>
      <w:r>
        <w:lastRenderedPageBreak/>
        <w:t>противотуберкулезное учреждение для постановки на диспансерный учет в течение 10 дней с даты прибытия на место проживания.</w:t>
      </w:r>
    </w:p>
    <w:p w:rsidR="007513F4" w:rsidRDefault="007513F4">
      <w:r>
        <w:t>11. В случае нарушения больными заразной формой туберкулеза порядка диспансерного наблюдения они подлежат обязательному обследованию и лечению в судебном порядке в соответствии со статьей 10 Федерального закона "О предупреждении распространения туберкулеза в Российской Федерации".</w:t>
      </w:r>
    </w:p>
    <w:p w:rsidR="007513F4" w:rsidRDefault="007513F4">
      <w:r>
        <w:t>12. Решение о прекращении диспансерного наблюдения принимается комиссией врачей лечебно-профилактического специализированного противотуберкулезного учреждения, о чем в письменной форме, утверждаемой Министерством здравоохранения Российской Федерации, извещается лицо, подлежавшее диспансерному наблюдению.</w:t>
      </w:r>
    </w:p>
    <w:p w:rsidR="007513F4" w:rsidRDefault="007513F4">
      <w:pPr>
        <w:pStyle w:val="ad"/>
      </w:pPr>
    </w:p>
    <w:p w:rsidR="007513F4" w:rsidRDefault="007513F4">
      <w:pPr>
        <w:pStyle w:val="1"/>
      </w:pPr>
      <w:bookmarkStart w:id="15" w:name="sub_3000"/>
      <w:r>
        <w:t>Порядок ведения государственного статистического наблюдения в целях предупреждения распространения туберкулеза</w:t>
      </w:r>
      <w:r>
        <w:br/>
        <w:t xml:space="preserve">(утв.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РФ от 25 декабря 2001 г. N 892)</w:t>
      </w:r>
    </w:p>
    <w:bookmarkEnd w:id="15"/>
    <w:p w:rsidR="007513F4" w:rsidRDefault="007513F4">
      <w:pPr>
        <w:pStyle w:val="ad"/>
      </w:pPr>
    </w:p>
    <w:p w:rsidR="007513F4" w:rsidRDefault="007513F4">
      <w:r>
        <w:t>1. Государственное статистическое наблюдение за распространением туберкулеза предполагает ведение обязательного учета, регистрации и контроля за достоверностью результатов профилактических мероприятий, диагностики, лечения, диспансерного наблюдения за больными туберкулезом и представление этих сведений лечебно-профилактическими специализированными противотуберкулезными учреждениями в противотуберкулезный диспансер органа исполнительной власти субъекта Российской Федерации по здравоохранению в порядке, устанавливаемом Министерством здравоохранения Российской Федерации.</w:t>
      </w:r>
    </w:p>
    <w:p w:rsidR="007513F4" w:rsidRDefault="007513F4">
      <w:pPr>
        <w:pStyle w:val="ad"/>
      </w:pPr>
    </w:p>
    <w:p w:rsidR="007513F4" w:rsidRDefault="007513F4">
      <w:pPr>
        <w:pStyle w:val="aa"/>
        <w:ind w:left="139" w:firstLine="139"/>
      </w:pPr>
      <w:bookmarkStart w:id="16" w:name="sub_41794504"/>
      <w:r>
        <w:t>См. приказ Минздрава РФ от 13 февраля 2004 г. N 50 "О введении в действие учетной и отчетной документации мониторинга туберкулеза"</w:t>
      </w:r>
    </w:p>
    <w:bookmarkEnd w:id="16"/>
    <w:p w:rsidR="007513F4" w:rsidRDefault="007513F4">
      <w:pPr>
        <w:pStyle w:val="aa"/>
        <w:ind w:left="0"/>
      </w:pPr>
    </w:p>
    <w:p w:rsidR="007513F4" w:rsidRDefault="007513F4">
      <w:r>
        <w:t>2. Учету и регистрации при ведении государственного статистического наблюдения в целях предупреждения распространения туберкулеза подлежат:</w:t>
      </w:r>
    </w:p>
    <w:p w:rsidR="007513F4" w:rsidRDefault="007513F4">
      <w:r>
        <w:t>а) граждане Российской Федерации, иностранные граждане и лица без гражданства при выявлении у них активной формы туберкулеза впервые;</w:t>
      </w:r>
    </w:p>
    <w:p w:rsidR="007513F4" w:rsidRDefault="007513F4">
      <w:r>
        <w:t>б) граждане Российской Федерации:</w:t>
      </w:r>
    </w:p>
    <w:p w:rsidR="007513F4" w:rsidRDefault="007513F4">
      <w:r>
        <w:t>лица, больные активной формой туберкулеза;</w:t>
      </w:r>
    </w:p>
    <w:p w:rsidR="007513F4" w:rsidRDefault="007513F4">
      <w:r>
        <w:t>лица, нуждающиеся в уточнении активности туберкулезного процесса или в дифференциальной диагностике туберкулеза;</w:t>
      </w:r>
    </w:p>
    <w:p w:rsidR="007513F4" w:rsidRDefault="007513F4">
      <w:r>
        <w:t>лица с неактивной формой туберкулеза в течение первых 3 лет после излечения;</w:t>
      </w:r>
    </w:p>
    <w:p w:rsidR="007513F4" w:rsidRDefault="007513F4">
      <w:r>
        <w:t>лица, находящиеся в контакте с больными туберкулезом людьми или животными;</w:t>
      </w:r>
    </w:p>
    <w:p w:rsidR="007513F4" w:rsidRDefault="007513F4">
      <w:r>
        <w:t>дети и подростки, впервые инфицированные микобактериями туберкулеза, с гиперергическими и нарастающими реакциями на туберкулин;</w:t>
      </w:r>
    </w:p>
    <w:p w:rsidR="007513F4" w:rsidRDefault="007513F4">
      <w:r>
        <w:t>дети, у которых возникли осложнения на введение противотуберкулезной вакцины.</w:t>
      </w:r>
    </w:p>
    <w:p w:rsidR="007513F4" w:rsidRDefault="007513F4">
      <w:r>
        <w:t>3. Учету и регистрации при ведении государственного статистического наблюдения в целях предупреждения распространения туберкулеза подлежат все случаи смерти больных туберкулезом.</w:t>
      </w:r>
    </w:p>
    <w:p w:rsidR="007513F4" w:rsidRDefault="007513F4">
      <w:r>
        <w:t>4. Ведение государственного статистического наблюдения за распространением туберкулеза на территории Российской Федерации осуществляется в соответствии с действующей статистической методологией сплошного наблюдения с использованием форм государственной статистической отчетности, утверждаемых Государственным комитетом Российской Федерации по статистике по представлению Министерства здравоохранения Российской Федерации.</w:t>
      </w:r>
    </w:p>
    <w:p w:rsidR="007513F4" w:rsidRDefault="007513F4">
      <w:r>
        <w:t>5. Контроль за достоверностью диагноза - туберкулез при выявлении заболевания у больного впервые и принятие на основании заключения врачебной комиссии окончательного решения о необходимости учета и регистрации нового случая заболевания туберкулезом в данной местности осуществляет противотуберкулезный диспансер органа исполнительной власти по здравоохранению субъекта Российской Федерации.</w:t>
      </w:r>
    </w:p>
    <w:p w:rsidR="007513F4" w:rsidRDefault="007513F4">
      <w:pPr>
        <w:pStyle w:val="ad"/>
      </w:pPr>
    </w:p>
    <w:sectPr w:rsidR="007513F4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F4"/>
    <w:rsid w:val="000554EA"/>
    <w:rsid w:val="007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Pr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Pr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pPr>
      <w:ind w:left="140"/>
    </w:pPr>
  </w:style>
  <w:style w:type="paragraph" w:customStyle="1" w:styleId="af">
    <w:name w:val="Основное меню"/>
    <w:basedOn w:val="a"/>
    <w:next w:val="a"/>
    <w:uiPriority w:val="99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</w:style>
  <w:style w:type="paragraph" w:customStyle="1" w:styleId="af1">
    <w:name w:val="Постоянная часть"/>
    <w:basedOn w:val="af"/>
    <w:next w:val="a"/>
    <w:uiPriority w:val="99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Pr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6">
    <w:name w:val="Утратил силу"/>
    <w:basedOn w:val="a3"/>
    <w:uiPriority w:val="99"/>
    <w:rPr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1706</Words>
  <Characters>13469</Characters>
  <Application>Microsoft Office Word</Application>
  <DocSecurity>0</DocSecurity>
  <Lines>280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 декабря 2001 г</vt:lpstr>
    </vt:vector>
  </TitlesOfParts>
  <Company>Microsoft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 декабря 2001 г</dc:title>
  <dc:creator>Наиля</dc:creator>
  <cp:lastModifiedBy>comp001</cp:lastModifiedBy>
  <cp:revision>2</cp:revision>
  <dcterms:created xsi:type="dcterms:W3CDTF">2023-05-29T13:22:00Z</dcterms:created>
  <dcterms:modified xsi:type="dcterms:W3CDTF">2023-05-29T13:22:00Z</dcterms:modified>
</cp:coreProperties>
</file>