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A2" w:rsidRDefault="00835DA2">
      <w:pPr>
        <w:pStyle w:val="ConsPlusTitlePage"/>
      </w:pPr>
      <w:bookmarkStart w:id="0" w:name="_GoBack"/>
      <w:bookmarkEnd w:id="0"/>
      <w:r>
        <w:br/>
      </w:r>
    </w:p>
    <w:p w:rsidR="00835DA2" w:rsidRDefault="00835DA2">
      <w:pPr>
        <w:pStyle w:val="ConsPlusNormal"/>
        <w:ind w:firstLine="540"/>
        <w:jc w:val="both"/>
      </w:pPr>
    </w:p>
    <w:p w:rsidR="00835DA2" w:rsidRDefault="00835DA2">
      <w:pPr>
        <w:pStyle w:val="ConsPlusTitle"/>
        <w:jc w:val="center"/>
      </w:pPr>
      <w:r>
        <w:t>ПРАВИТЕЛЬСТВО МОСКВЫ</w:t>
      </w:r>
    </w:p>
    <w:p w:rsidR="00835DA2" w:rsidRDefault="00835DA2">
      <w:pPr>
        <w:pStyle w:val="ConsPlusTitle"/>
        <w:jc w:val="center"/>
      </w:pPr>
    </w:p>
    <w:p w:rsidR="00835DA2" w:rsidRDefault="00835DA2">
      <w:pPr>
        <w:pStyle w:val="ConsPlusTitle"/>
        <w:jc w:val="center"/>
      </w:pPr>
      <w:r>
        <w:t>ДЕПАРТАМЕНТ ЗДРАВООХРАНЕНИЯ ГОРОДА МОСКВЫ</w:t>
      </w:r>
    </w:p>
    <w:p w:rsidR="00835DA2" w:rsidRDefault="00835DA2">
      <w:pPr>
        <w:pStyle w:val="ConsPlusTitle"/>
        <w:jc w:val="center"/>
      </w:pPr>
    </w:p>
    <w:p w:rsidR="00835DA2" w:rsidRDefault="00835DA2">
      <w:pPr>
        <w:pStyle w:val="ConsPlusTitle"/>
        <w:jc w:val="center"/>
      </w:pPr>
      <w:r>
        <w:t xml:space="preserve">МОСКОВСКИЙ ГОРОДСКОЙ ФОНД </w:t>
      </w:r>
      <w:proofErr w:type="gramStart"/>
      <w:r>
        <w:t>ОБЯЗАТЕЛЬНОГО</w:t>
      </w:r>
      <w:proofErr w:type="gramEnd"/>
    </w:p>
    <w:p w:rsidR="00835DA2" w:rsidRDefault="00835DA2">
      <w:pPr>
        <w:pStyle w:val="ConsPlusTitle"/>
        <w:jc w:val="center"/>
      </w:pPr>
      <w:r>
        <w:t>МЕДИЦИНСКОГО СТРАХОВАНИЯ</w:t>
      </w:r>
    </w:p>
    <w:p w:rsidR="00835DA2" w:rsidRDefault="00835DA2">
      <w:pPr>
        <w:pStyle w:val="ConsPlusTitle"/>
        <w:jc w:val="center"/>
      </w:pPr>
    </w:p>
    <w:p w:rsidR="00835DA2" w:rsidRDefault="00835DA2">
      <w:pPr>
        <w:pStyle w:val="ConsPlusTitle"/>
        <w:jc w:val="center"/>
      </w:pPr>
      <w:r>
        <w:t>ПРИКАЗ</w:t>
      </w:r>
    </w:p>
    <w:p w:rsidR="00835DA2" w:rsidRDefault="00835DA2">
      <w:pPr>
        <w:pStyle w:val="ConsPlusTitle"/>
        <w:jc w:val="center"/>
      </w:pPr>
      <w:r>
        <w:t>от 28 февраля 2011 г. N 171/41</w:t>
      </w:r>
    </w:p>
    <w:p w:rsidR="00835DA2" w:rsidRDefault="00835DA2">
      <w:pPr>
        <w:pStyle w:val="ConsPlusTitle"/>
        <w:jc w:val="center"/>
      </w:pPr>
    </w:p>
    <w:p w:rsidR="00835DA2" w:rsidRDefault="00835DA2">
      <w:pPr>
        <w:pStyle w:val="ConsPlusTitle"/>
        <w:jc w:val="center"/>
      </w:pPr>
      <w:r>
        <w:t>ОБ ОРГАНИЗАЦИИ ЦЕНТРОВ ЗДОРОВЬЯ ДЛЯ ДЕТЕЙ</w:t>
      </w:r>
    </w:p>
    <w:p w:rsidR="00835DA2" w:rsidRDefault="00835DA2">
      <w:pPr>
        <w:pStyle w:val="ConsPlusNormal"/>
        <w:ind w:firstLine="540"/>
        <w:jc w:val="both"/>
      </w:pPr>
    </w:p>
    <w:p w:rsidR="00835DA2" w:rsidRDefault="00835DA2">
      <w:pPr>
        <w:pStyle w:val="ConsPlusNormal"/>
        <w:ind w:firstLine="540"/>
        <w:jc w:val="both"/>
      </w:pPr>
      <w:proofErr w:type="gramStart"/>
      <w:r>
        <w:t xml:space="preserve">В целях реализации комплекса мер, направленных на формирование здорового образа жизни у граждан Российской Федерации, в соответствии с </w:t>
      </w:r>
      <w:hyperlink r:id="rId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19.08.2009 N 597н "Об организации деятельности центров здоровья по формированию здорового образа жизни у граждан Российской Федерации, включая сокращение потребления алкоголя и табака" в редакции приказа </w:t>
      </w:r>
      <w:proofErr w:type="spellStart"/>
      <w:r>
        <w:t>Минздравсоцразвития</w:t>
      </w:r>
      <w:proofErr w:type="spellEnd"/>
      <w:r>
        <w:t xml:space="preserve"> Российской Федерации от 08.06.2010 N 430н</w:t>
      </w:r>
      <w:proofErr w:type="gramEnd"/>
      <w:r>
        <w:t xml:space="preserve"> приказываем:</w:t>
      </w:r>
    </w:p>
    <w:p w:rsidR="00835DA2" w:rsidRDefault="00835DA2">
      <w:pPr>
        <w:pStyle w:val="ConsPlusNormal"/>
        <w:ind w:firstLine="540"/>
        <w:jc w:val="both"/>
      </w:pPr>
      <w:r>
        <w:t>1. Утвердить:</w:t>
      </w:r>
    </w:p>
    <w:p w:rsidR="00835DA2" w:rsidRDefault="00835DA2">
      <w:pPr>
        <w:pStyle w:val="ConsPlusNormal"/>
        <w:ind w:firstLine="540"/>
        <w:jc w:val="both"/>
      </w:pPr>
      <w:r>
        <w:t xml:space="preserve">1.1. </w:t>
      </w:r>
      <w:hyperlink w:anchor="P60" w:history="1">
        <w:r>
          <w:rPr>
            <w:color w:val="0000FF"/>
          </w:rPr>
          <w:t>Перечень</w:t>
        </w:r>
      </w:hyperlink>
      <w:r>
        <w:t xml:space="preserve"> лечебно-профилактических учреждений, на базе которых организованы центры здоровья для детей (приложение 1).</w:t>
      </w:r>
    </w:p>
    <w:p w:rsidR="00835DA2" w:rsidRDefault="00835DA2">
      <w:pPr>
        <w:pStyle w:val="ConsPlusNormal"/>
        <w:ind w:firstLine="540"/>
        <w:jc w:val="both"/>
      </w:pPr>
      <w:r>
        <w:t xml:space="preserve">1.2. </w:t>
      </w:r>
      <w:hyperlink w:anchor="P129" w:history="1">
        <w:r>
          <w:rPr>
            <w:color w:val="0000FF"/>
          </w:rPr>
          <w:t>Положение</w:t>
        </w:r>
      </w:hyperlink>
      <w:r>
        <w:t xml:space="preserve"> о центрах здоровья для детей (приложение 2).</w:t>
      </w:r>
    </w:p>
    <w:p w:rsidR="00835DA2" w:rsidRDefault="00835DA2">
      <w:pPr>
        <w:pStyle w:val="ConsPlusNormal"/>
        <w:ind w:firstLine="540"/>
        <w:jc w:val="both"/>
      </w:pPr>
      <w:r>
        <w:t>2. Начальникам управлений здравоохранения административных округов:</w:t>
      </w:r>
    </w:p>
    <w:p w:rsidR="00835DA2" w:rsidRDefault="00835DA2">
      <w:pPr>
        <w:pStyle w:val="ConsPlusNormal"/>
        <w:ind w:firstLine="540"/>
        <w:jc w:val="both"/>
      </w:pPr>
      <w:r>
        <w:t>2.1. Завершить оснащение центров здоровья для детей, работы по монтажу оборудования и обучение персонала.</w:t>
      </w:r>
    </w:p>
    <w:p w:rsidR="00835DA2" w:rsidRDefault="00835DA2">
      <w:pPr>
        <w:pStyle w:val="ConsPlusNormal"/>
        <w:ind w:firstLine="540"/>
        <w:jc w:val="both"/>
      </w:pPr>
      <w:r>
        <w:t xml:space="preserve">2.2. Обеспечить открытие центров здоровья для детей в подведомственных лечебно-профилактических учреждениях согласно </w:t>
      </w:r>
      <w:hyperlink w:anchor="P60" w:history="1">
        <w:r>
          <w:rPr>
            <w:color w:val="0000FF"/>
          </w:rPr>
          <w:t>приложению 1</w:t>
        </w:r>
      </w:hyperlink>
      <w:r>
        <w:t xml:space="preserve"> к настоящему приказу в срок до 01.03.2011.</w:t>
      </w:r>
    </w:p>
    <w:p w:rsidR="00835DA2" w:rsidRDefault="00835DA2">
      <w:pPr>
        <w:pStyle w:val="ConsPlusNormal"/>
        <w:ind w:firstLine="540"/>
        <w:jc w:val="both"/>
      </w:pPr>
      <w:r>
        <w:t xml:space="preserve">2.3. Организовать работу центров здоровья </w:t>
      </w:r>
      <w:proofErr w:type="gramStart"/>
      <w:r>
        <w:t xml:space="preserve">для детей в соответствии с </w:t>
      </w:r>
      <w:hyperlink r:id="rId6" w:history="1">
        <w:r>
          <w:rPr>
            <w:color w:val="0000FF"/>
          </w:rPr>
          <w:t>требованиями</w:t>
        </w:r>
      </w:hyperlink>
      <w:r>
        <w:t xml:space="preserve"> к организации деятельности центров здоровья для детей</w:t>
      </w:r>
      <w:proofErr w:type="gramEnd"/>
      <w:r>
        <w:t>, утвержденными приложением N 6 к приказу Министерства здравоохранения и социального развития Российской Федерации от 19.08.2009 N 597н в редакции приказа от 08.06.2010 N 430н.</w:t>
      </w:r>
    </w:p>
    <w:p w:rsidR="00835DA2" w:rsidRDefault="00835DA2">
      <w:pPr>
        <w:pStyle w:val="ConsPlusNormal"/>
        <w:ind w:firstLine="540"/>
        <w:jc w:val="both"/>
      </w:pPr>
      <w:r>
        <w:t xml:space="preserve">2.4. Выделить дополнительные штаты медицинского персонала для работы в центрах здоровья для детей в пределах специальностей, по которым проводится подготовка медицинских кадров центров здоровья для детей, утвержденных </w:t>
      </w:r>
      <w:hyperlink r:id="rId7" w:history="1">
        <w:r>
          <w:rPr>
            <w:color w:val="0000FF"/>
          </w:rPr>
          <w:t>приложением N 1</w:t>
        </w:r>
      </w:hyperlink>
      <w:r>
        <w:t xml:space="preserve"> к приказу Министерства здравоохранения и социального развития Российской Федерации от 16.03.2010 N 152н.</w:t>
      </w:r>
    </w:p>
    <w:p w:rsidR="00835DA2" w:rsidRDefault="00835DA2">
      <w:pPr>
        <w:pStyle w:val="ConsPlusNormal"/>
        <w:ind w:firstLine="540"/>
        <w:jc w:val="both"/>
      </w:pPr>
      <w:r>
        <w:t xml:space="preserve">2.5. Обеспечить приобретение учетных </w:t>
      </w:r>
      <w:hyperlink r:id="rId8" w:history="1">
        <w:r>
          <w:rPr>
            <w:color w:val="0000FF"/>
          </w:rPr>
          <w:t>форм N 025-ЦЗ/у-2</w:t>
        </w:r>
      </w:hyperlink>
      <w:r>
        <w:t xml:space="preserve"> "Карта центра здоровья ребенка" и </w:t>
      </w:r>
      <w:hyperlink r:id="rId9" w:history="1">
        <w:r>
          <w:rPr>
            <w:color w:val="0000FF"/>
          </w:rPr>
          <w:t>N 002-ЦЗ/у-2</w:t>
        </w:r>
      </w:hyperlink>
      <w:r>
        <w:t xml:space="preserve"> "Карта здорового образа жизни ребенка", утвержденных приказом Министерства здравоохранения и социального развития Российской Федерации от 19.08.2009 N 597н в редакции приказа от 08.06.2010 N 430н, за счет средств консолидированного бюджета округа.</w:t>
      </w:r>
    </w:p>
    <w:p w:rsidR="00835DA2" w:rsidRDefault="00835DA2">
      <w:pPr>
        <w:pStyle w:val="ConsPlusNormal"/>
        <w:ind w:firstLine="540"/>
        <w:jc w:val="both"/>
      </w:pPr>
      <w:r>
        <w:t xml:space="preserve">2.6. </w:t>
      </w:r>
      <w:proofErr w:type="gramStart"/>
      <w:r>
        <w:t xml:space="preserve">Обеспечить на каждого обратившегося в центр здоровья для детей ребенка ведение утвержденных приказом Министерства здравоохранения и социального развития Российской Федерации от 19.08.2009 N 597н в редакции приказа от 08.06.2010 N 430н учетных </w:t>
      </w:r>
      <w:hyperlink r:id="rId10" w:history="1">
        <w:r>
          <w:rPr>
            <w:color w:val="0000FF"/>
          </w:rPr>
          <w:t>форм N 025-ЦЗ/у-2</w:t>
        </w:r>
      </w:hyperlink>
      <w:r>
        <w:t xml:space="preserve"> "Карта центра здоровья ребенка", </w:t>
      </w:r>
      <w:hyperlink r:id="rId11" w:history="1">
        <w:r>
          <w:rPr>
            <w:color w:val="0000FF"/>
          </w:rPr>
          <w:t>N 002-ЦЗ/у-2</w:t>
        </w:r>
      </w:hyperlink>
      <w:r>
        <w:t xml:space="preserve"> "Карта здорового образа жизни ребенка" и заполнение утвержденной приказом Министерства здравоохранения и социального развития Российской Федерации от</w:t>
      </w:r>
      <w:proofErr w:type="gramEnd"/>
      <w:r>
        <w:t xml:space="preserve"> 22.11.2004 N 255 учетной </w:t>
      </w:r>
      <w:hyperlink r:id="rId12" w:history="1">
        <w:r>
          <w:rPr>
            <w:color w:val="0000FF"/>
          </w:rPr>
          <w:t>формы N 025-12/у</w:t>
        </w:r>
      </w:hyperlink>
      <w:r>
        <w:t xml:space="preserve"> "Талон амбулаторного пациента".</w:t>
      </w:r>
    </w:p>
    <w:p w:rsidR="00835DA2" w:rsidRDefault="00835DA2">
      <w:pPr>
        <w:pStyle w:val="ConsPlusNormal"/>
        <w:ind w:firstLine="540"/>
        <w:jc w:val="both"/>
      </w:pPr>
      <w:r>
        <w:t>2.7. Привести в соответствие с лицензионными требованиями и условиями виды деятельности подведомственных лечебно-профилактических учреждений, в составе которых организованы центры здоровья для детей.</w:t>
      </w:r>
    </w:p>
    <w:p w:rsidR="00835DA2" w:rsidRDefault="00835DA2">
      <w:pPr>
        <w:pStyle w:val="ConsPlusNormal"/>
        <w:ind w:firstLine="540"/>
        <w:jc w:val="both"/>
      </w:pPr>
      <w:r>
        <w:lastRenderedPageBreak/>
        <w:t xml:space="preserve">2.8. </w:t>
      </w:r>
      <w:proofErr w:type="gramStart"/>
      <w:r>
        <w:t xml:space="preserve">Обеспечить представление отчетов (ежемесячно, нарастающим итогом, годовая) о деятельности центров здоровья для детей в Бюро медицинской статистики по </w:t>
      </w:r>
      <w:hyperlink r:id="rId13" w:history="1">
        <w:r>
          <w:rPr>
            <w:color w:val="0000FF"/>
          </w:rPr>
          <w:t>форме 68</w:t>
        </w:r>
      </w:hyperlink>
      <w:r>
        <w:t xml:space="preserve"> "Сведения о деятельности Центров здоровья" с учетом изменений, внесенных приказом Министерства здравоохранения и социального развития Российской Федерации от 08.06.2010 N 430н, до 10-го числа месяца, следующего за отчетным периодом на бумажном и электронном носителе.</w:t>
      </w:r>
      <w:proofErr w:type="gramEnd"/>
    </w:p>
    <w:p w:rsidR="00835DA2" w:rsidRDefault="00835DA2">
      <w:pPr>
        <w:pStyle w:val="ConsPlusNormal"/>
        <w:ind w:firstLine="540"/>
        <w:jc w:val="both"/>
      </w:pPr>
      <w:r>
        <w:t>2.9. Заключить договоры на сопровождение программного обеспечения оборудования центров здоровья для детей с ГБУЗ города Москвы "Информационно-аналитический центр Департамента здравоохранения города Москвы".</w:t>
      </w:r>
    </w:p>
    <w:p w:rsidR="00835DA2" w:rsidRDefault="00835DA2">
      <w:pPr>
        <w:pStyle w:val="ConsPlusNormal"/>
        <w:ind w:firstLine="540"/>
        <w:jc w:val="both"/>
      </w:pPr>
      <w:r>
        <w:t>2.10. Организовать работу центров здоровья для детей в соответствии с режимом работы лечебно-профилактического учреждения.</w:t>
      </w:r>
    </w:p>
    <w:p w:rsidR="00835DA2" w:rsidRDefault="00835DA2">
      <w:pPr>
        <w:pStyle w:val="ConsPlusNormal"/>
        <w:ind w:firstLine="540"/>
        <w:jc w:val="both"/>
      </w:pPr>
      <w:r>
        <w:t>3. Главному врачу Бюро медицинской статистики Департамента здравоохранения города Москвы (Л.Г. Жук) обеспечить:</w:t>
      </w:r>
    </w:p>
    <w:p w:rsidR="00835DA2" w:rsidRDefault="00835DA2">
      <w:pPr>
        <w:pStyle w:val="ConsPlusNormal"/>
        <w:ind w:firstLine="540"/>
        <w:jc w:val="both"/>
      </w:pPr>
      <w:r>
        <w:t xml:space="preserve">3.1. Прием от управлений здравоохранения административных округов отчетов по </w:t>
      </w:r>
      <w:hyperlink r:id="rId14" w:history="1">
        <w:r>
          <w:rPr>
            <w:color w:val="0000FF"/>
          </w:rPr>
          <w:t>форме N 68</w:t>
        </w:r>
      </w:hyperlink>
      <w:r>
        <w:t xml:space="preserve"> "Сведения о деятельности центра здоровья" с учетом изменений, внесенных приказом Министерства здравоохранения и социального развития Российской Федерации от 08.06.2010 N 430н (ежемесячно, нарастающим итогом, </w:t>
      </w:r>
      <w:proofErr w:type="gramStart"/>
      <w:r>
        <w:t>годовая</w:t>
      </w:r>
      <w:proofErr w:type="gramEnd"/>
      <w:r>
        <w:t>), на бумажном и электронном носителе.</w:t>
      </w:r>
    </w:p>
    <w:p w:rsidR="00835DA2" w:rsidRDefault="00835DA2">
      <w:pPr>
        <w:pStyle w:val="ConsPlusNormal"/>
        <w:ind w:firstLine="540"/>
        <w:jc w:val="both"/>
      </w:pPr>
      <w:r>
        <w:t xml:space="preserve">3.2. Составление сводного отчета по </w:t>
      </w:r>
      <w:hyperlink r:id="rId15" w:history="1">
        <w:r>
          <w:rPr>
            <w:color w:val="0000FF"/>
          </w:rPr>
          <w:t>форме N 68</w:t>
        </w:r>
      </w:hyperlink>
      <w:r>
        <w:t xml:space="preserve"> с учетом изменений, внесенных приказом Министерства здравоохранения и социального развития Российской Федерации от 08.06.2010 N 430н, для представления в Министерство здравоохранения и социального развития до 20-го числа месяца, следующего за отчетным периодом.</w:t>
      </w:r>
    </w:p>
    <w:p w:rsidR="00835DA2" w:rsidRDefault="00835DA2">
      <w:pPr>
        <w:pStyle w:val="ConsPlusNormal"/>
        <w:ind w:firstLine="540"/>
        <w:jc w:val="both"/>
      </w:pPr>
      <w:r>
        <w:t xml:space="preserve">4. Генеральному директору ГБУЗ города Москвы "Информационно-аналитический центр Департамента здравоохранения города Москвы" Г.В. </w:t>
      </w:r>
      <w:proofErr w:type="spellStart"/>
      <w:r>
        <w:t>Иноземцеву</w:t>
      </w:r>
      <w:proofErr w:type="spellEnd"/>
      <w:r>
        <w:t xml:space="preserve"> обеспечить адаптацию программного обеспечения оборудования центров здоровья для детей.</w:t>
      </w:r>
    </w:p>
    <w:p w:rsidR="00835DA2" w:rsidRDefault="00835DA2">
      <w:pPr>
        <w:pStyle w:val="ConsPlusNormal"/>
        <w:ind w:firstLine="540"/>
        <w:jc w:val="both"/>
      </w:pPr>
      <w:r>
        <w:t xml:space="preserve">5. Заместителю руководителя Департамента здравоохранения Н.А. Елизарову обеспечить </w:t>
      </w:r>
      <w:proofErr w:type="gramStart"/>
      <w:r>
        <w:t>контроль за</w:t>
      </w:r>
      <w:proofErr w:type="gramEnd"/>
      <w:r>
        <w:t xml:space="preserve"> использованием медицинского оборудования центров здоровья для детей. Срок: постоянно.</w:t>
      </w:r>
    </w:p>
    <w:p w:rsidR="00835DA2" w:rsidRDefault="00835DA2">
      <w:pPr>
        <w:pStyle w:val="ConsPlusNormal"/>
        <w:ind w:firstLine="540"/>
        <w:jc w:val="both"/>
      </w:pPr>
      <w:r>
        <w:t xml:space="preserve">6. Московскому городскому фонду ОМС (Ю.П. </w:t>
      </w:r>
      <w:proofErr w:type="spellStart"/>
      <w:r>
        <w:t>Бабак</w:t>
      </w:r>
      <w:proofErr w:type="spellEnd"/>
      <w:r>
        <w:t xml:space="preserve">, С.В. Дубина, С.А. Ефименко, Л.В. </w:t>
      </w:r>
      <w:proofErr w:type="spellStart"/>
      <w:r>
        <w:t>Хохлачева</w:t>
      </w:r>
      <w:proofErr w:type="spellEnd"/>
      <w:r>
        <w:t>, Т.И. Юрьева):</w:t>
      </w:r>
    </w:p>
    <w:p w:rsidR="00835DA2" w:rsidRDefault="00835DA2">
      <w:pPr>
        <w:pStyle w:val="ConsPlusNormal"/>
        <w:ind w:firstLine="540"/>
        <w:jc w:val="both"/>
      </w:pPr>
      <w:r>
        <w:t>6.1. Обеспечить совместно со страховыми медицинскими организациями оплату и контроль достоверности учета медицинских услуг, предоставляемых центрами здоровья для детей в соответствии с договорами, действующими в системе обязательного медицинского страхования.</w:t>
      </w:r>
    </w:p>
    <w:p w:rsidR="00835DA2" w:rsidRDefault="00835DA2">
      <w:pPr>
        <w:pStyle w:val="ConsPlusNormal"/>
        <w:ind w:firstLine="540"/>
        <w:jc w:val="both"/>
      </w:pPr>
      <w:r>
        <w:t xml:space="preserve">6.2. Предусмотреть учет объемов и </w:t>
      </w:r>
      <w:proofErr w:type="gramStart"/>
      <w:r>
        <w:t>стоимости</w:t>
      </w:r>
      <w:proofErr w:type="gramEnd"/>
      <w:r>
        <w:t xml:space="preserve"> проведенных в центрах здоровья для детей медицинских услуг и систему контроля в автоматизированной информационной системе ОМС.</w:t>
      </w:r>
    </w:p>
    <w:p w:rsidR="00835DA2" w:rsidRDefault="00835DA2">
      <w:pPr>
        <w:pStyle w:val="ConsPlusNormal"/>
        <w:ind w:firstLine="540"/>
        <w:jc w:val="both"/>
      </w:pPr>
      <w:r>
        <w:t xml:space="preserve">7. </w:t>
      </w:r>
      <w:proofErr w:type="gramStart"/>
      <w:r>
        <w:t>Департаменту здравоохранения города Москвы совместно с Московским городским фондом ОМС (А.А. Корсунский, В.А. Прошин, Т.И. Юрьева, С.А. Ефименко) подготовить дополнения в Московский городской реестр медицинских услуг в системе ОМС для обеспечения комплексного обследования детей и подростков в центрах здоровья для детей, рассчитать тарифы и направить для утверждения в Комиссию по тарифам на услуги в системе обязательного</w:t>
      </w:r>
      <w:proofErr w:type="gramEnd"/>
      <w:r>
        <w:t xml:space="preserve"> медицинского страхования.</w:t>
      </w:r>
    </w:p>
    <w:p w:rsidR="00835DA2" w:rsidRDefault="00835DA2">
      <w:pPr>
        <w:pStyle w:val="ConsPlusNormal"/>
        <w:ind w:firstLine="540"/>
        <w:jc w:val="both"/>
      </w:pPr>
      <w:r>
        <w:t xml:space="preserve">8. Считать утратившими силу </w:t>
      </w:r>
      <w:hyperlink r:id="rId16" w:history="1">
        <w:r>
          <w:rPr>
            <w:color w:val="0000FF"/>
          </w:rPr>
          <w:t>пункты 1.2</w:t>
        </w:r>
      </w:hyperlink>
      <w:r>
        <w:t xml:space="preserve">, </w:t>
      </w:r>
      <w:hyperlink r:id="rId17" w:history="1">
        <w:r>
          <w:rPr>
            <w:color w:val="0000FF"/>
          </w:rPr>
          <w:t>3.2</w:t>
        </w:r>
      </w:hyperlink>
      <w:r>
        <w:t xml:space="preserve">, </w:t>
      </w:r>
      <w:hyperlink r:id="rId18" w:history="1">
        <w:r>
          <w:rPr>
            <w:color w:val="0000FF"/>
          </w:rPr>
          <w:t>3.3</w:t>
        </w:r>
      </w:hyperlink>
      <w:r>
        <w:t xml:space="preserve">, </w:t>
      </w:r>
      <w:hyperlink r:id="rId19" w:history="1">
        <w:r>
          <w:rPr>
            <w:color w:val="0000FF"/>
          </w:rPr>
          <w:t>3.4</w:t>
        </w:r>
      </w:hyperlink>
      <w:r>
        <w:t xml:space="preserve">, </w:t>
      </w:r>
      <w:hyperlink r:id="rId20" w:history="1">
        <w:r>
          <w:rPr>
            <w:color w:val="0000FF"/>
          </w:rPr>
          <w:t>3.6</w:t>
        </w:r>
      </w:hyperlink>
      <w:r>
        <w:t xml:space="preserve">, </w:t>
      </w:r>
      <w:hyperlink r:id="rId21" w:history="1">
        <w:r>
          <w:rPr>
            <w:color w:val="0000FF"/>
          </w:rPr>
          <w:t>3.8</w:t>
        </w:r>
      </w:hyperlink>
      <w:r>
        <w:t xml:space="preserve">, </w:t>
      </w:r>
      <w:hyperlink r:id="rId22" w:history="1">
        <w:r>
          <w:rPr>
            <w:color w:val="0000FF"/>
          </w:rPr>
          <w:t>3.10</w:t>
        </w:r>
      </w:hyperlink>
      <w:r>
        <w:t xml:space="preserve">, </w:t>
      </w:r>
      <w:hyperlink r:id="rId23" w:history="1">
        <w:r>
          <w:rPr>
            <w:color w:val="0000FF"/>
          </w:rPr>
          <w:t>4</w:t>
        </w:r>
      </w:hyperlink>
      <w:r>
        <w:t xml:space="preserve"> приказа Департамента здравоохранения города Москвы от 20.05.2010 N 804 "Об организации центров здоровья для детей".</w:t>
      </w:r>
    </w:p>
    <w:p w:rsidR="00835DA2" w:rsidRDefault="00835DA2">
      <w:pPr>
        <w:pStyle w:val="ConsPlusNormal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руководителя Департамента здравоохранения Н.Ф. </w:t>
      </w:r>
      <w:proofErr w:type="spellStart"/>
      <w:r>
        <w:t>Плавунова</w:t>
      </w:r>
      <w:proofErr w:type="spellEnd"/>
      <w:r>
        <w:t xml:space="preserve"> и заместителя Исполнительного директора Московского городского фонда обязательного медицинского страхования Т.И. Юрьеву.</w:t>
      </w:r>
    </w:p>
    <w:p w:rsidR="00835DA2" w:rsidRDefault="00835DA2">
      <w:pPr>
        <w:pStyle w:val="ConsPlusNormal"/>
        <w:ind w:firstLine="540"/>
        <w:jc w:val="both"/>
      </w:pPr>
    </w:p>
    <w:p w:rsidR="00835DA2" w:rsidRDefault="00835DA2">
      <w:pPr>
        <w:pStyle w:val="ConsPlusNormal"/>
        <w:jc w:val="right"/>
      </w:pPr>
      <w:r>
        <w:t>Руководитель Департамента</w:t>
      </w:r>
    </w:p>
    <w:p w:rsidR="00835DA2" w:rsidRDefault="00835DA2">
      <w:pPr>
        <w:pStyle w:val="ConsPlusNormal"/>
        <w:jc w:val="right"/>
      </w:pPr>
      <w:r>
        <w:t>здравоохранения города Москвы</w:t>
      </w:r>
    </w:p>
    <w:p w:rsidR="00835DA2" w:rsidRDefault="00835DA2">
      <w:pPr>
        <w:pStyle w:val="ConsPlusNormal"/>
        <w:jc w:val="right"/>
      </w:pPr>
      <w:r>
        <w:t>Л.М. Печатников</w:t>
      </w:r>
    </w:p>
    <w:p w:rsidR="00835DA2" w:rsidRDefault="00835DA2">
      <w:pPr>
        <w:pStyle w:val="ConsPlusNormal"/>
        <w:jc w:val="right"/>
      </w:pPr>
    </w:p>
    <w:p w:rsidR="00835DA2" w:rsidRDefault="00835DA2">
      <w:pPr>
        <w:pStyle w:val="ConsPlusNormal"/>
        <w:jc w:val="right"/>
      </w:pPr>
      <w:r>
        <w:t>Исполнительный директор</w:t>
      </w:r>
    </w:p>
    <w:p w:rsidR="00835DA2" w:rsidRDefault="00835DA2">
      <w:pPr>
        <w:pStyle w:val="ConsPlusNormal"/>
        <w:jc w:val="right"/>
      </w:pPr>
      <w:r>
        <w:t>Московского городского фонда</w:t>
      </w:r>
    </w:p>
    <w:p w:rsidR="00835DA2" w:rsidRDefault="00835DA2">
      <w:pPr>
        <w:pStyle w:val="ConsPlusNormal"/>
        <w:jc w:val="right"/>
      </w:pPr>
      <w:r>
        <w:t>обязательного медицинского страхования</w:t>
      </w:r>
    </w:p>
    <w:p w:rsidR="00835DA2" w:rsidRDefault="00835DA2">
      <w:pPr>
        <w:pStyle w:val="ConsPlusNormal"/>
        <w:jc w:val="right"/>
      </w:pPr>
      <w:r>
        <w:lastRenderedPageBreak/>
        <w:t>А.В. Решетников</w:t>
      </w:r>
    </w:p>
    <w:p w:rsidR="00835DA2" w:rsidRDefault="00835DA2">
      <w:pPr>
        <w:pStyle w:val="ConsPlusNormal"/>
        <w:ind w:firstLine="540"/>
        <w:jc w:val="both"/>
      </w:pPr>
    </w:p>
    <w:p w:rsidR="00835DA2" w:rsidRDefault="00835DA2">
      <w:pPr>
        <w:pStyle w:val="ConsPlusNormal"/>
        <w:ind w:firstLine="540"/>
        <w:jc w:val="both"/>
      </w:pPr>
    </w:p>
    <w:p w:rsidR="00835DA2" w:rsidRDefault="00835DA2">
      <w:pPr>
        <w:pStyle w:val="ConsPlusNormal"/>
        <w:ind w:firstLine="540"/>
        <w:jc w:val="both"/>
      </w:pPr>
    </w:p>
    <w:p w:rsidR="00835DA2" w:rsidRDefault="00835DA2">
      <w:pPr>
        <w:pStyle w:val="ConsPlusNormal"/>
        <w:ind w:firstLine="540"/>
        <w:jc w:val="both"/>
      </w:pPr>
    </w:p>
    <w:p w:rsidR="00835DA2" w:rsidRDefault="00835DA2">
      <w:pPr>
        <w:pStyle w:val="ConsPlusNormal"/>
        <w:ind w:firstLine="540"/>
        <w:jc w:val="both"/>
      </w:pPr>
    </w:p>
    <w:p w:rsidR="00835DA2" w:rsidRDefault="00835DA2">
      <w:pPr>
        <w:pStyle w:val="ConsPlusNormal"/>
        <w:jc w:val="right"/>
      </w:pPr>
      <w:r>
        <w:t>Приложение 1</w:t>
      </w:r>
    </w:p>
    <w:p w:rsidR="00835DA2" w:rsidRDefault="00835DA2">
      <w:pPr>
        <w:pStyle w:val="ConsPlusNormal"/>
        <w:jc w:val="right"/>
      </w:pPr>
      <w:r>
        <w:t>к приказу Департамента</w:t>
      </w:r>
    </w:p>
    <w:p w:rsidR="00835DA2" w:rsidRDefault="00835DA2">
      <w:pPr>
        <w:pStyle w:val="ConsPlusNormal"/>
        <w:jc w:val="right"/>
      </w:pPr>
      <w:r>
        <w:t>здравоохранения города Москвы</w:t>
      </w:r>
    </w:p>
    <w:p w:rsidR="00835DA2" w:rsidRDefault="00835DA2">
      <w:pPr>
        <w:pStyle w:val="ConsPlusNormal"/>
        <w:jc w:val="right"/>
      </w:pPr>
      <w:r>
        <w:t>и Московского городского</w:t>
      </w:r>
    </w:p>
    <w:p w:rsidR="00835DA2" w:rsidRDefault="00835DA2">
      <w:pPr>
        <w:pStyle w:val="ConsPlusNormal"/>
        <w:jc w:val="right"/>
      </w:pPr>
      <w:r>
        <w:t>фонда ОМС</w:t>
      </w:r>
    </w:p>
    <w:p w:rsidR="00835DA2" w:rsidRDefault="00835DA2">
      <w:pPr>
        <w:pStyle w:val="ConsPlusNormal"/>
        <w:jc w:val="right"/>
      </w:pPr>
      <w:r>
        <w:t>от 28 февраля 2011 г. N 171/41</w:t>
      </w:r>
    </w:p>
    <w:p w:rsidR="00835DA2" w:rsidRDefault="00835DA2">
      <w:pPr>
        <w:pStyle w:val="ConsPlusNormal"/>
        <w:ind w:firstLine="540"/>
        <w:jc w:val="both"/>
      </w:pPr>
    </w:p>
    <w:p w:rsidR="00835DA2" w:rsidRDefault="00835DA2">
      <w:pPr>
        <w:pStyle w:val="ConsPlusTitle"/>
        <w:jc w:val="center"/>
      </w:pPr>
      <w:bookmarkStart w:id="1" w:name="P60"/>
      <w:bookmarkEnd w:id="1"/>
      <w:r>
        <w:t>ПЕРЕЧЕНЬ</w:t>
      </w:r>
    </w:p>
    <w:p w:rsidR="00835DA2" w:rsidRDefault="00835DA2">
      <w:pPr>
        <w:pStyle w:val="ConsPlusTitle"/>
        <w:jc w:val="center"/>
      </w:pPr>
      <w:r>
        <w:t>ЛЕЧЕБНО-ПРОФИЛАКТИЧЕСКИХ УЧРЕЖДЕНИЙ ДЕПАРТАМЕНТА</w:t>
      </w:r>
    </w:p>
    <w:p w:rsidR="00835DA2" w:rsidRDefault="00835DA2">
      <w:pPr>
        <w:pStyle w:val="ConsPlusTitle"/>
        <w:jc w:val="center"/>
      </w:pPr>
      <w:r>
        <w:t>ЗДРАВООХРАНЕНИЯ, НА БАЗЕ КОТОРЫХ ОРГАНИЗОВАНЫ ЦЕНТРЫ</w:t>
      </w:r>
    </w:p>
    <w:p w:rsidR="00835DA2" w:rsidRDefault="00835DA2">
      <w:pPr>
        <w:pStyle w:val="ConsPlusTitle"/>
        <w:jc w:val="center"/>
      </w:pPr>
      <w:r>
        <w:t>ЗДОРОВЬЯ ДЛЯ ДЕТЕЙ</w:t>
      </w:r>
    </w:p>
    <w:p w:rsidR="00835DA2" w:rsidRDefault="00835DA2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3720"/>
        <w:gridCol w:w="5040"/>
      </w:tblGrid>
      <w:tr w:rsidR="00835DA2">
        <w:trPr>
          <w:trHeight w:val="240"/>
        </w:trPr>
        <w:tc>
          <w:tcPr>
            <w:tcW w:w="480" w:type="dxa"/>
          </w:tcPr>
          <w:p w:rsidR="00835DA2" w:rsidRDefault="00835DA2">
            <w:pPr>
              <w:pStyle w:val="ConsPlusNonformat"/>
              <w:jc w:val="both"/>
            </w:pPr>
            <w:r>
              <w:t xml:space="preserve">N </w:t>
            </w:r>
          </w:p>
        </w:tc>
        <w:tc>
          <w:tcPr>
            <w:tcW w:w="3720" w:type="dxa"/>
          </w:tcPr>
          <w:p w:rsidR="00835DA2" w:rsidRDefault="00835DA2">
            <w:pPr>
              <w:pStyle w:val="ConsPlusNonformat"/>
              <w:jc w:val="both"/>
            </w:pPr>
            <w:r>
              <w:t xml:space="preserve">Наименование учреждения      </w:t>
            </w:r>
          </w:p>
        </w:tc>
        <w:tc>
          <w:tcPr>
            <w:tcW w:w="5040" w:type="dxa"/>
          </w:tcPr>
          <w:p w:rsidR="00835DA2" w:rsidRDefault="00835DA2">
            <w:pPr>
              <w:pStyle w:val="ConsPlusNonformat"/>
              <w:jc w:val="both"/>
            </w:pPr>
            <w:r>
              <w:t xml:space="preserve">Адрес                                   </w:t>
            </w:r>
          </w:p>
        </w:tc>
      </w:tr>
      <w:tr w:rsidR="00835DA2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835DA2" w:rsidRDefault="00835DA2">
            <w:pPr>
              <w:pStyle w:val="ConsPlusNonformat"/>
              <w:jc w:val="both"/>
            </w:pPr>
            <w:r>
              <w:t xml:space="preserve">1 </w:t>
            </w:r>
          </w:p>
        </w:tc>
        <w:tc>
          <w:tcPr>
            <w:tcW w:w="3720" w:type="dxa"/>
            <w:tcBorders>
              <w:top w:val="nil"/>
            </w:tcBorders>
          </w:tcPr>
          <w:p w:rsidR="00835DA2" w:rsidRDefault="00835DA2">
            <w:pPr>
              <w:pStyle w:val="ConsPlusNonformat"/>
              <w:jc w:val="both"/>
            </w:pPr>
            <w:r>
              <w:t>Детская городская поликлиника</w:t>
            </w:r>
          </w:p>
          <w:p w:rsidR="00835DA2" w:rsidRDefault="00835DA2">
            <w:pPr>
              <w:pStyle w:val="ConsPlusNonformat"/>
              <w:jc w:val="both"/>
            </w:pPr>
            <w:r>
              <w:t xml:space="preserve">N 38 УЗ ЦАО 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835DA2" w:rsidRDefault="00835DA2">
            <w:pPr>
              <w:pStyle w:val="ConsPlusNonformat"/>
              <w:jc w:val="both"/>
            </w:pPr>
            <w:r>
              <w:t>119048, г. Москва, ул. 10-летия Октября,</w:t>
            </w:r>
          </w:p>
          <w:p w:rsidR="00835DA2" w:rsidRDefault="00835DA2">
            <w:pPr>
              <w:pStyle w:val="ConsPlusNonformat"/>
              <w:jc w:val="both"/>
            </w:pPr>
            <w:r>
              <w:t xml:space="preserve">д. 2                                    </w:t>
            </w:r>
          </w:p>
        </w:tc>
      </w:tr>
      <w:tr w:rsidR="00835DA2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835DA2" w:rsidRDefault="00835DA2">
            <w:pPr>
              <w:pStyle w:val="ConsPlusNonformat"/>
              <w:jc w:val="both"/>
            </w:pPr>
            <w:r>
              <w:t xml:space="preserve">2 </w:t>
            </w:r>
          </w:p>
        </w:tc>
        <w:tc>
          <w:tcPr>
            <w:tcW w:w="3720" w:type="dxa"/>
            <w:tcBorders>
              <w:top w:val="nil"/>
            </w:tcBorders>
          </w:tcPr>
          <w:p w:rsidR="00835DA2" w:rsidRDefault="00835DA2">
            <w:pPr>
              <w:pStyle w:val="ConsPlusNonformat"/>
              <w:jc w:val="both"/>
            </w:pPr>
            <w:r>
              <w:t>Детская городская поликлиника</w:t>
            </w:r>
          </w:p>
          <w:p w:rsidR="00835DA2" w:rsidRDefault="00835DA2">
            <w:pPr>
              <w:pStyle w:val="ConsPlusNonformat"/>
              <w:jc w:val="both"/>
            </w:pPr>
            <w:r>
              <w:t xml:space="preserve">N 68 УЗ САО 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835DA2" w:rsidRDefault="00835DA2">
            <w:pPr>
              <w:pStyle w:val="ConsPlusNonformat"/>
              <w:jc w:val="both"/>
            </w:pPr>
            <w:r>
              <w:t xml:space="preserve">127591, г. Москва, </w:t>
            </w:r>
            <w:proofErr w:type="spellStart"/>
            <w:r>
              <w:t>Дубнинская</w:t>
            </w:r>
            <w:proofErr w:type="spellEnd"/>
            <w:r>
              <w:t xml:space="preserve"> ул., д.   </w:t>
            </w:r>
          </w:p>
          <w:p w:rsidR="00835DA2" w:rsidRDefault="00835DA2">
            <w:pPr>
              <w:pStyle w:val="ConsPlusNonformat"/>
              <w:jc w:val="both"/>
            </w:pPr>
            <w:r>
              <w:t xml:space="preserve">40, к. 3                                </w:t>
            </w:r>
          </w:p>
        </w:tc>
      </w:tr>
      <w:tr w:rsidR="00835DA2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835DA2" w:rsidRDefault="00835DA2">
            <w:pPr>
              <w:pStyle w:val="ConsPlusNonformat"/>
              <w:jc w:val="both"/>
            </w:pPr>
            <w:r>
              <w:t xml:space="preserve">3 </w:t>
            </w:r>
          </w:p>
        </w:tc>
        <w:tc>
          <w:tcPr>
            <w:tcW w:w="3720" w:type="dxa"/>
            <w:tcBorders>
              <w:top w:val="nil"/>
            </w:tcBorders>
          </w:tcPr>
          <w:p w:rsidR="00835DA2" w:rsidRDefault="00835DA2">
            <w:pPr>
              <w:pStyle w:val="ConsPlusNonformat"/>
              <w:jc w:val="both"/>
            </w:pPr>
            <w:r>
              <w:t>Детская городская поликлиника</w:t>
            </w:r>
          </w:p>
          <w:p w:rsidR="00835DA2" w:rsidRDefault="00835DA2">
            <w:pPr>
              <w:pStyle w:val="ConsPlusNonformat"/>
              <w:jc w:val="both"/>
            </w:pPr>
            <w:r>
              <w:t xml:space="preserve">N 26 УЗ СВАО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835DA2" w:rsidRDefault="00835DA2">
            <w:pPr>
              <w:pStyle w:val="ConsPlusNonformat"/>
              <w:jc w:val="both"/>
            </w:pPr>
            <w:r>
              <w:t xml:space="preserve">127572, г. Москва, ул. Новгородская, д. </w:t>
            </w:r>
          </w:p>
          <w:p w:rsidR="00835DA2" w:rsidRDefault="00835DA2">
            <w:pPr>
              <w:pStyle w:val="ConsPlusNonformat"/>
              <w:jc w:val="both"/>
            </w:pPr>
            <w:r>
              <w:t xml:space="preserve">23а                                     </w:t>
            </w:r>
          </w:p>
        </w:tc>
      </w:tr>
      <w:tr w:rsidR="00835DA2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835DA2" w:rsidRDefault="00835DA2">
            <w:pPr>
              <w:pStyle w:val="ConsPlusNonformat"/>
              <w:jc w:val="both"/>
            </w:pPr>
            <w:r>
              <w:t xml:space="preserve">4 </w:t>
            </w:r>
          </w:p>
        </w:tc>
        <w:tc>
          <w:tcPr>
            <w:tcW w:w="3720" w:type="dxa"/>
            <w:tcBorders>
              <w:top w:val="nil"/>
            </w:tcBorders>
          </w:tcPr>
          <w:p w:rsidR="00835DA2" w:rsidRDefault="00835DA2">
            <w:pPr>
              <w:pStyle w:val="ConsPlusNonformat"/>
              <w:jc w:val="both"/>
            </w:pPr>
            <w:r>
              <w:t>Детская городская поликлиника</w:t>
            </w:r>
          </w:p>
          <w:p w:rsidR="00835DA2" w:rsidRDefault="00835DA2">
            <w:pPr>
              <w:pStyle w:val="ConsPlusNonformat"/>
              <w:jc w:val="both"/>
            </w:pPr>
            <w:r>
              <w:t xml:space="preserve">N 125 УЗ СВАО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835DA2" w:rsidRDefault="00835DA2">
            <w:pPr>
              <w:pStyle w:val="ConsPlusNonformat"/>
              <w:jc w:val="both"/>
            </w:pPr>
            <w:r>
              <w:t xml:space="preserve">127549, г. Москва, ул. Костромская, д.  </w:t>
            </w:r>
          </w:p>
          <w:p w:rsidR="00835DA2" w:rsidRDefault="00835DA2">
            <w:pPr>
              <w:pStyle w:val="ConsPlusNonformat"/>
              <w:jc w:val="both"/>
            </w:pPr>
            <w:r>
              <w:t xml:space="preserve">14                                      </w:t>
            </w:r>
          </w:p>
        </w:tc>
      </w:tr>
      <w:tr w:rsidR="00835DA2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835DA2" w:rsidRDefault="00835DA2">
            <w:pPr>
              <w:pStyle w:val="ConsPlusNonformat"/>
              <w:jc w:val="both"/>
            </w:pPr>
            <w:r>
              <w:t xml:space="preserve">5 </w:t>
            </w:r>
          </w:p>
        </w:tc>
        <w:tc>
          <w:tcPr>
            <w:tcW w:w="3720" w:type="dxa"/>
            <w:tcBorders>
              <w:top w:val="nil"/>
            </w:tcBorders>
          </w:tcPr>
          <w:p w:rsidR="00835DA2" w:rsidRDefault="00835DA2">
            <w:pPr>
              <w:pStyle w:val="ConsPlusNonformat"/>
              <w:jc w:val="both"/>
            </w:pPr>
            <w:r>
              <w:t>Детская городская поликлиника</w:t>
            </w:r>
          </w:p>
          <w:p w:rsidR="00835DA2" w:rsidRDefault="00835DA2">
            <w:pPr>
              <w:pStyle w:val="ConsPlusNonformat"/>
              <w:jc w:val="both"/>
            </w:pPr>
            <w:r>
              <w:t xml:space="preserve">N 52 УЗ ВАО 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835DA2" w:rsidRDefault="00835DA2">
            <w:pPr>
              <w:pStyle w:val="ConsPlusNonformat"/>
              <w:jc w:val="both"/>
            </w:pPr>
            <w:r>
              <w:t xml:space="preserve">105318, г. Москва, ул. </w:t>
            </w:r>
            <w:proofErr w:type="spellStart"/>
            <w:r>
              <w:t>Зверинецкая</w:t>
            </w:r>
            <w:proofErr w:type="spellEnd"/>
            <w:r>
              <w:t xml:space="preserve">, д.  </w:t>
            </w:r>
          </w:p>
          <w:p w:rsidR="00835DA2" w:rsidRDefault="00835DA2">
            <w:pPr>
              <w:pStyle w:val="ConsPlusNonformat"/>
              <w:jc w:val="both"/>
            </w:pPr>
            <w:r>
              <w:t xml:space="preserve">15                                      </w:t>
            </w:r>
          </w:p>
        </w:tc>
      </w:tr>
      <w:tr w:rsidR="00835DA2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835DA2" w:rsidRDefault="00835DA2">
            <w:pPr>
              <w:pStyle w:val="ConsPlusNonformat"/>
              <w:jc w:val="both"/>
            </w:pPr>
            <w:r>
              <w:t xml:space="preserve">6 </w:t>
            </w:r>
          </w:p>
        </w:tc>
        <w:tc>
          <w:tcPr>
            <w:tcW w:w="3720" w:type="dxa"/>
            <w:tcBorders>
              <w:top w:val="nil"/>
            </w:tcBorders>
          </w:tcPr>
          <w:p w:rsidR="00835DA2" w:rsidRDefault="00835DA2">
            <w:pPr>
              <w:pStyle w:val="ConsPlusNonformat"/>
              <w:jc w:val="both"/>
            </w:pPr>
            <w:r>
              <w:t>Детская городская поликлиника</w:t>
            </w:r>
          </w:p>
          <w:p w:rsidR="00835DA2" w:rsidRDefault="00835DA2">
            <w:pPr>
              <w:pStyle w:val="ConsPlusNonformat"/>
              <w:jc w:val="both"/>
            </w:pPr>
            <w:r>
              <w:t xml:space="preserve">N 120 УЗ ВАО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835DA2" w:rsidRDefault="00835DA2">
            <w:pPr>
              <w:pStyle w:val="ConsPlusNonformat"/>
              <w:jc w:val="both"/>
            </w:pPr>
            <w:r>
              <w:t xml:space="preserve">111625, г. Москва, ул. </w:t>
            </w:r>
            <w:proofErr w:type="spellStart"/>
            <w:r>
              <w:t>Святоозерская</w:t>
            </w:r>
            <w:proofErr w:type="spellEnd"/>
            <w:r>
              <w:t>, д.</w:t>
            </w:r>
          </w:p>
          <w:p w:rsidR="00835DA2" w:rsidRDefault="00835DA2">
            <w:pPr>
              <w:pStyle w:val="ConsPlusNonformat"/>
              <w:jc w:val="both"/>
            </w:pPr>
            <w:r>
              <w:t xml:space="preserve">10                                      </w:t>
            </w:r>
          </w:p>
        </w:tc>
      </w:tr>
      <w:tr w:rsidR="00835DA2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835DA2" w:rsidRDefault="00835DA2">
            <w:pPr>
              <w:pStyle w:val="ConsPlusNonformat"/>
              <w:jc w:val="both"/>
            </w:pPr>
            <w:r>
              <w:t xml:space="preserve">7 </w:t>
            </w:r>
          </w:p>
        </w:tc>
        <w:tc>
          <w:tcPr>
            <w:tcW w:w="3720" w:type="dxa"/>
            <w:tcBorders>
              <w:top w:val="nil"/>
            </w:tcBorders>
          </w:tcPr>
          <w:p w:rsidR="00835DA2" w:rsidRDefault="00835DA2">
            <w:pPr>
              <w:pStyle w:val="ConsPlusNonformat"/>
              <w:jc w:val="both"/>
            </w:pPr>
            <w:r>
              <w:t>Детская городская поликлиника</w:t>
            </w:r>
          </w:p>
          <w:p w:rsidR="00835DA2" w:rsidRDefault="00835DA2">
            <w:pPr>
              <w:pStyle w:val="ConsPlusNonformat"/>
              <w:jc w:val="both"/>
            </w:pPr>
            <w:r>
              <w:t xml:space="preserve">N 142 УЗ ЮВАО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835DA2" w:rsidRDefault="00835DA2">
            <w:pPr>
              <w:pStyle w:val="ConsPlusNonformat"/>
              <w:jc w:val="both"/>
            </w:pPr>
            <w:r>
              <w:t xml:space="preserve">109145, г. Москва, </w:t>
            </w:r>
            <w:proofErr w:type="spellStart"/>
            <w:r>
              <w:t>Хвалынский</w:t>
            </w:r>
            <w:proofErr w:type="spellEnd"/>
            <w:r>
              <w:t xml:space="preserve"> б-р, д.   </w:t>
            </w:r>
          </w:p>
          <w:p w:rsidR="00835DA2" w:rsidRDefault="00835DA2">
            <w:pPr>
              <w:pStyle w:val="ConsPlusNonformat"/>
              <w:jc w:val="both"/>
            </w:pPr>
            <w:r>
              <w:t xml:space="preserve">10                                      </w:t>
            </w:r>
          </w:p>
        </w:tc>
      </w:tr>
      <w:tr w:rsidR="00835DA2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835DA2" w:rsidRDefault="00835DA2">
            <w:pPr>
              <w:pStyle w:val="ConsPlusNonformat"/>
              <w:jc w:val="both"/>
            </w:pPr>
            <w:r>
              <w:t xml:space="preserve">8 </w:t>
            </w:r>
          </w:p>
        </w:tc>
        <w:tc>
          <w:tcPr>
            <w:tcW w:w="3720" w:type="dxa"/>
            <w:tcBorders>
              <w:top w:val="nil"/>
            </w:tcBorders>
          </w:tcPr>
          <w:p w:rsidR="00835DA2" w:rsidRDefault="00835DA2">
            <w:pPr>
              <w:pStyle w:val="ConsPlusNonformat"/>
              <w:jc w:val="both"/>
            </w:pPr>
            <w:r>
              <w:t>Детская городская поликлиника</w:t>
            </w:r>
          </w:p>
          <w:p w:rsidR="00835DA2" w:rsidRDefault="00835DA2">
            <w:pPr>
              <w:pStyle w:val="ConsPlusNonformat"/>
              <w:jc w:val="both"/>
            </w:pPr>
            <w:r>
              <w:t xml:space="preserve">N 98 УЗ ЮАО 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835DA2" w:rsidRDefault="00835DA2">
            <w:pPr>
              <w:pStyle w:val="ConsPlusNonformat"/>
              <w:jc w:val="both"/>
            </w:pPr>
            <w:r>
              <w:t xml:space="preserve">117535, г. Москва, ул. Дорожная, д. 26  </w:t>
            </w:r>
          </w:p>
        </w:tc>
      </w:tr>
      <w:tr w:rsidR="00835DA2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835DA2" w:rsidRDefault="00835DA2">
            <w:pPr>
              <w:pStyle w:val="ConsPlusNonformat"/>
              <w:jc w:val="both"/>
            </w:pPr>
            <w:r>
              <w:t xml:space="preserve">9 </w:t>
            </w:r>
          </w:p>
        </w:tc>
        <w:tc>
          <w:tcPr>
            <w:tcW w:w="3720" w:type="dxa"/>
            <w:tcBorders>
              <w:top w:val="nil"/>
            </w:tcBorders>
          </w:tcPr>
          <w:p w:rsidR="00835DA2" w:rsidRDefault="00835DA2">
            <w:pPr>
              <w:pStyle w:val="ConsPlusNonformat"/>
              <w:jc w:val="both"/>
            </w:pPr>
            <w:r>
              <w:t>Детская городская поликлиника</w:t>
            </w:r>
          </w:p>
          <w:p w:rsidR="00835DA2" w:rsidRDefault="00835DA2">
            <w:pPr>
              <w:pStyle w:val="ConsPlusNonformat"/>
              <w:jc w:val="both"/>
            </w:pPr>
            <w:r>
              <w:t xml:space="preserve">N 23 УЗ ЮАО 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835DA2" w:rsidRDefault="00835DA2">
            <w:pPr>
              <w:pStyle w:val="ConsPlusNonformat"/>
              <w:jc w:val="both"/>
            </w:pPr>
            <w:r>
              <w:t xml:space="preserve">115409, г. Москва, ул. Кошкина, д. 10,  </w:t>
            </w:r>
          </w:p>
          <w:p w:rsidR="00835DA2" w:rsidRDefault="00835DA2">
            <w:pPr>
              <w:pStyle w:val="ConsPlusNonformat"/>
              <w:jc w:val="both"/>
            </w:pPr>
            <w:r>
              <w:t xml:space="preserve">корп. 1                                 </w:t>
            </w:r>
          </w:p>
        </w:tc>
      </w:tr>
      <w:tr w:rsidR="00835DA2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835DA2" w:rsidRDefault="00835DA2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3720" w:type="dxa"/>
            <w:tcBorders>
              <w:top w:val="nil"/>
            </w:tcBorders>
          </w:tcPr>
          <w:p w:rsidR="00835DA2" w:rsidRDefault="00835DA2">
            <w:pPr>
              <w:pStyle w:val="ConsPlusNonformat"/>
              <w:jc w:val="both"/>
            </w:pPr>
            <w:r>
              <w:t>Детская городская поликлиника</w:t>
            </w:r>
          </w:p>
          <w:p w:rsidR="00835DA2" w:rsidRDefault="00835DA2">
            <w:pPr>
              <w:pStyle w:val="ConsPlusNonformat"/>
              <w:jc w:val="both"/>
            </w:pPr>
            <w:r>
              <w:t xml:space="preserve">N 46 УЗ ЮЗАО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835DA2" w:rsidRDefault="00835DA2">
            <w:pPr>
              <w:pStyle w:val="ConsPlusNonformat"/>
              <w:jc w:val="both"/>
            </w:pPr>
            <w:r>
              <w:t xml:space="preserve">117342, г. Москва, ул. Генерала         </w:t>
            </w:r>
          </w:p>
          <w:p w:rsidR="00835DA2" w:rsidRDefault="00835DA2">
            <w:pPr>
              <w:pStyle w:val="ConsPlusNonformat"/>
              <w:jc w:val="both"/>
            </w:pPr>
            <w:r>
              <w:t xml:space="preserve">Антонова, д. 11                         </w:t>
            </w:r>
          </w:p>
        </w:tc>
      </w:tr>
      <w:tr w:rsidR="00835DA2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835DA2" w:rsidRDefault="00835DA2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3720" w:type="dxa"/>
            <w:tcBorders>
              <w:top w:val="nil"/>
            </w:tcBorders>
          </w:tcPr>
          <w:p w:rsidR="00835DA2" w:rsidRDefault="00835DA2">
            <w:pPr>
              <w:pStyle w:val="ConsPlusNonformat"/>
              <w:jc w:val="both"/>
            </w:pPr>
            <w:r>
              <w:t>Детская городская поликлиника</w:t>
            </w:r>
          </w:p>
          <w:p w:rsidR="00835DA2" w:rsidRDefault="00835DA2">
            <w:pPr>
              <w:pStyle w:val="ConsPlusNonformat"/>
              <w:jc w:val="both"/>
            </w:pPr>
            <w:r>
              <w:t xml:space="preserve">N 103 УЗ ЮЗАО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835DA2" w:rsidRDefault="00835DA2">
            <w:pPr>
              <w:pStyle w:val="ConsPlusNonformat"/>
              <w:jc w:val="both"/>
            </w:pPr>
            <w:r>
              <w:t xml:space="preserve">117574, г. Москва, ул. Голубинская, д.  </w:t>
            </w:r>
          </w:p>
          <w:p w:rsidR="00835DA2" w:rsidRDefault="00835DA2">
            <w:pPr>
              <w:pStyle w:val="ConsPlusNonformat"/>
              <w:jc w:val="both"/>
            </w:pPr>
            <w:r>
              <w:t xml:space="preserve">21, корп. 2                             </w:t>
            </w:r>
          </w:p>
        </w:tc>
      </w:tr>
      <w:tr w:rsidR="00835DA2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835DA2" w:rsidRDefault="00835DA2">
            <w:pPr>
              <w:pStyle w:val="ConsPlusNonformat"/>
              <w:jc w:val="both"/>
            </w:pPr>
            <w:r>
              <w:t>12</w:t>
            </w:r>
          </w:p>
        </w:tc>
        <w:tc>
          <w:tcPr>
            <w:tcW w:w="3720" w:type="dxa"/>
            <w:tcBorders>
              <w:top w:val="nil"/>
            </w:tcBorders>
          </w:tcPr>
          <w:p w:rsidR="00835DA2" w:rsidRDefault="00835DA2">
            <w:pPr>
              <w:pStyle w:val="ConsPlusNonformat"/>
              <w:jc w:val="both"/>
            </w:pPr>
            <w:r>
              <w:t>Детская городская поликлиника</w:t>
            </w:r>
          </w:p>
          <w:p w:rsidR="00835DA2" w:rsidRDefault="00835DA2">
            <w:pPr>
              <w:pStyle w:val="ConsPlusNonformat"/>
              <w:jc w:val="both"/>
            </w:pPr>
            <w:r>
              <w:t xml:space="preserve">N 130 УЗ ЗАО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835DA2" w:rsidRDefault="00835DA2">
            <w:pPr>
              <w:pStyle w:val="ConsPlusNonformat"/>
              <w:jc w:val="both"/>
            </w:pPr>
            <w:r>
              <w:t>121609, г. Москва, Крылатские Холмы ул.,</w:t>
            </w:r>
          </w:p>
          <w:p w:rsidR="00835DA2" w:rsidRDefault="00835DA2">
            <w:pPr>
              <w:pStyle w:val="ConsPlusNonformat"/>
              <w:jc w:val="both"/>
            </w:pPr>
            <w:r>
              <w:t xml:space="preserve">д. 5                                    </w:t>
            </w:r>
          </w:p>
        </w:tc>
      </w:tr>
      <w:tr w:rsidR="00835DA2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835DA2" w:rsidRDefault="00835DA2">
            <w:pPr>
              <w:pStyle w:val="ConsPlusNonformat"/>
              <w:jc w:val="both"/>
            </w:pPr>
            <w:r>
              <w:t>13</w:t>
            </w:r>
          </w:p>
        </w:tc>
        <w:tc>
          <w:tcPr>
            <w:tcW w:w="3720" w:type="dxa"/>
            <w:tcBorders>
              <w:top w:val="nil"/>
            </w:tcBorders>
          </w:tcPr>
          <w:p w:rsidR="00835DA2" w:rsidRDefault="00835DA2">
            <w:pPr>
              <w:pStyle w:val="ConsPlusNonformat"/>
              <w:jc w:val="both"/>
            </w:pPr>
            <w:r>
              <w:t>Детская городская поликлиника</w:t>
            </w:r>
          </w:p>
          <w:p w:rsidR="00835DA2" w:rsidRDefault="00835DA2">
            <w:pPr>
              <w:pStyle w:val="ConsPlusNonformat"/>
              <w:jc w:val="both"/>
            </w:pPr>
            <w:r>
              <w:t xml:space="preserve">N 58 УЗ СЗАО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835DA2" w:rsidRDefault="00835DA2">
            <w:pPr>
              <w:pStyle w:val="ConsPlusNonformat"/>
              <w:jc w:val="both"/>
            </w:pPr>
            <w:r>
              <w:t xml:space="preserve">123458, г. Москва, ул. Твардовского, д. </w:t>
            </w:r>
          </w:p>
          <w:p w:rsidR="00835DA2" w:rsidRDefault="00835DA2">
            <w:pPr>
              <w:pStyle w:val="ConsPlusNonformat"/>
              <w:jc w:val="both"/>
            </w:pPr>
            <w:r>
              <w:t xml:space="preserve">5, корп. 4                              </w:t>
            </w:r>
          </w:p>
        </w:tc>
      </w:tr>
      <w:tr w:rsidR="00835DA2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835DA2" w:rsidRDefault="00835DA2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3720" w:type="dxa"/>
            <w:tcBorders>
              <w:top w:val="nil"/>
            </w:tcBorders>
          </w:tcPr>
          <w:p w:rsidR="00835DA2" w:rsidRDefault="00835DA2">
            <w:pPr>
              <w:pStyle w:val="ConsPlusNonformat"/>
              <w:jc w:val="both"/>
            </w:pPr>
            <w:r>
              <w:t>Детская городская поликлиника</w:t>
            </w:r>
          </w:p>
          <w:p w:rsidR="00835DA2" w:rsidRDefault="00835DA2">
            <w:pPr>
              <w:pStyle w:val="ConsPlusNonformat"/>
              <w:jc w:val="both"/>
            </w:pPr>
            <w:r>
              <w:t xml:space="preserve">N 94 УЗ СЗАО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835DA2" w:rsidRDefault="00835DA2">
            <w:pPr>
              <w:pStyle w:val="ConsPlusNonformat"/>
              <w:jc w:val="both"/>
            </w:pPr>
            <w:r>
              <w:t xml:space="preserve">123459, г. Москва, ул. Вишневая, д. 20, </w:t>
            </w:r>
          </w:p>
          <w:p w:rsidR="00835DA2" w:rsidRDefault="00835DA2">
            <w:pPr>
              <w:pStyle w:val="ConsPlusNonformat"/>
              <w:jc w:val="both"/>
            </w:pPr>
            <w:r>
              <w:t xml:space="preserve">корп. 2                                 </w:t>
            </w:r>
          </w:p>
        </w:tc>
      </w:tr>
      <w:tr w:rsidR="00835DA2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835DA2" w:rsidRDefault="00835DA2">
            <w:pPr>
              <w:pStyle w:val="ConsPlusNonformat"/>
              <w:jc w:val="both"/>
            </w:pPr>
            <w:r>
              <w:t>15</w:t>
            </w:r>
          </w:p>
        </w:tc>
        <w:tc>
          <w:tcPr>
            <w:tcW w:w="3720" w:type="dxa"/>
            <w:tcBorders>
              <w:top w:val="nil"/>
            </w:tcBorders>
          </w:tcPr>
          <w:p w:rsidR="00835DA2" w:rsidRDefault="00835DA2">
            <w:pPr>
              <w:pStyle w:val="ConsPlusNonformat"/>
              <w:jc w:val="both"/>
            </w:pPr>
            <w:r>
              <w:t>Детская городская поликлиника</w:t>
            </w:r>
          </w:p>
          <w:p w:rsidR="00835DA2" w:rsidRDefault="00835DA2">
            <w:pPr>
              <w:pStyle w:val="ConsPlusNonformat"/>
              <w:jc w:val="both"/>
            </w:pPr>
            <w:r>
              <w:t xml:space="preserve">N 54 УЗ Зеленограда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835DA2" w:rsidRDefault="00835DA2">
            <w:pPr>
              <w:pStyle w:val="ConsPlusNonformat"/>
              <w:jc w:val="both"/>
            </w:pPr>
            <w:r>
              <w:t xml:space="preserve">124617, Зеленоград, корп. 1513          </w:t>
            </w:r>
          </w:p>
        </w:tc>
      </w:tr>
    </w:tbl>
    <w:p w:rsidR="00835DA2" w:rsidRDefault="00835DA2">
      <w:pPr>
        <w:pStyle w:val="ConsPlusNormal"/>
        <w:ind w:firstLine="540"/>
        <w:jc w:val="both"/>
      </w:pPr>
    </w:p>
    <w:p w:rsidR="00835DA2" w:rsidRDefault="00835DA2">
      <w:pPr>
        <w:pStyle w:val="ConsPlusNormal"/>
        <w:jc w:val="right"/>
      </w:pPr>
      <w:r>
        <w:t>Начальник Управления организации</w:t>
      </w:r>
    </w:p>
    <w:p w:rsidR="00835DA2" w:rsidRDefault="00835DA2">
      <w:pPr>
        <w:pStyle w:val="ConsPlusNormal"/>
        <w:jc w:val="right"/>
      </w:pPr>
      <w:r>
        <w:t>медицинской помощи детям и матерям</w:t>
      </w:r>
    </w:p>
    <w:p w:rsidR="00835DA2" w:rsidRDefault="00835DA2">
      <w:pPr>
        <w:pStyle w:val="ConsPlusNormal"/>
        <w:jc w:val="right"/>
      </w:pPr>
      <w:r>
        <w:t>В.А. Прошин</w:t>
      </w:r>
    </w:p>
    <w:p w:rsidR="00835DA2" w:rsidRDefault="00835DA2">
      <w:pPr>
        <w:pStyle w:val="ConsPlusNormal"/>
        <w:ind w:firstLine="540"/>
        <w:jc w:val="both"/>
      </w:pPr>
    </w:p>
    <w:p w:rsidR="00835DA2" w:rsidRDefault="00835DA2">
      <w:pPr>
        <w:pStyle w:val="ConsPlusNormal"/>
        <w:ind w:firstLine="540"/>
        <w:jc w:val="both"/>
      </w:pPr>
    </w:p>
    <w:p w:rsidR="00835DA2" w:rsidRDefault="00835DA2">
      <w:pPr>
        <w:pStyle w:val="ConsPlusNormal"/>
        <w:ind w:firstLine="540"/>
        <w:jc w:val="both"/>
      </w:pPr>
    </w:p>
    <w:p w:rsidR="00835DA2" w:rsidRDefault="00835DA2">
      <w:pPr>
        <w:pStyle w:val="ConsPlusNormal"/>
        <w:ind w:firstLine="540"/>
        <w:jc w:val="both"/>
      </w:pPr>
    </w:p>
    <w:p w:rsidR="00835DA2" w:rsidRDefault="00835DA2">
      <w:pPr>
        <w:pStyle w:val="ConsPlusNormal"/>
        <w:ind w:firstLine="540"/>
        <w:jc w:val="both"/>
      </w:pPr>
    </w:p>
    <w:p w:rsidR="00835DA2" w:rsidRDefault="00835DA2">
      <w:pPr>
        <w:pStyle w:val="ConsPlusNormal"/>
        <w:jc w:val="right"/>
      </w:pPr>
      <w:r>
        <w:t>Приложение 2</w:t>
      </w:r>
    </w:p>
    <w:p w:rsidR="00835DA2" w:rsidRDefault="00835DA2">
      <w:pPr>
        <w:pStyle w:val="ConsPlusNormal"/>
        <w:jc w:val="right"/>
      </w:pPr>
      <w:r>
        <w:t>к приказу Департамента</w:t>
      </w:r>
    </w:p>
    <w:p w:rsidR="00835DA2" w:rsidRDefault="00835DA2">
      <w:pPr>
        <w:pStyle w:val="ConsPlusNormal"/>
        <w:jc w:val="right"/>
      </w:pPr>
      <w:r>
        <w:t>здравоохранения города Москвы</w:t>
      </w:r>
    </w:p>
    <w:p w:rsidR="00835DA2" w:rsidRDefault="00835DA2">
      <w:pPr>
        <w:pStyle w:val="ConsPlusNormal"/>
        <w:jc w:val="right"/>
      </w:pPr>
      <w:r>
        <w:t>и Московского городского</w:t>
      </w:r>
    </w:p>
    <w:p w:rsidR="00835DA2" w:rsidRDefault="00835DA2">
      <w:pPr>
        <w:pStyle w:val="ConsPlusNormal"/>
        <w:jc w:val="right"/>
      </w:pPr>
      <w:r>
        <w:t>фонда ОМС</w:t>
      </w:r>
    </w:p>
    <w:p w:rsidR="00835DA2" w:rsidRDefault="00835DA2">
      <w:pPr>
        <w:pStyle w:val="ConsPlusNormal"/>
        <w:jc w:val="right"/>
      </w:pPr>
      <w:r>
        <w:t>от 28 февраля 2011 г. N 171/41</w:t>
      </w:r>
    </w:p>
    <w:p w:rsidR="00835DA2" w:rsidRDefault="00835DA2">
      <w:pPr>
        <w:pStyle w:val="ConsPlusNormal"/>
        <w:ind w:firstLine="540"/>
        <w:jc w:val="both"/>
      </w:pPr>
    </w:p>
    <w:p w:rsidR="00835DA2" w:rsidRDefault="00835DA2">
      <w:pPr>
        <w:pStyle w:val="ConsPlusTitle"/>
        <w:jc w:val="center"/>
      </w:pPr>
      <w:bookmarkStart w:id="2" w:name="P129"/>
      <w:bookmarkEnd w:id="2"/>
      <w:r>
        <w:t>ПОЛОЖЕНИЕ</w:t>
      </w:r>
    </w:p>
    <w:p w:rsidR="00835DA2" w:rsidRDefault="00835DA2">
      <w:pPr>
        <w:pStyle w:val="ConsPlusTitle"/>
        <w:jc w:val="center"/>
      </w:pPr>
      <w:r>
        <w:t>О ЦЕНТРЕ ЗДОРОВЬЯ ДЛЯ ДЕТЕЙ ЛЕЧЕБНО-ПРОФИЛАКТИЧЕСКИХ</w:t>
      </w:r>
    </w:p>
    <w:p w:rsidR="00835DA2" w:rsidRDefault="00835DA2">
      <w:pPr>
        <w:pStyle w:val="ConsPlusTitle"/>
        <w:jc w:val="center"/>
      </w:pPr>
      <w:r>
        <w:t>УЧРЕЖДЕНИЙ ДЕПАРТАМЕНТА ЗДРАВООХРАНЕНИЯ</w:t>
      </w:r>
    </w:p>
    <w:p w:rsidR="00835DA2" w:rsidRDefault="00835DA2">
      <w:pPr>
        <w:pStyle w:val="ConsPlusNormal"/>
        <w:ind w:firstLine="540"/>
        <w:jc w:val="both"/>
      </w:pPr>
    </w:p>
    <w:p w:rsidR="00835DA2" w:rsidRDefault="00835DA2">
      <w:pPr>
        <w:pStyle w:val="ConsPlusNormal"/>
        <w:jc w:val="center"/>
      </w:pPr>
      <w:r>
        <w:t>I. Общие положения</w:t>
      </w:r>
    </w:p>
    <w:p w:rsidR="00835DA2" w:rsidRDefault="00835DA2">
      <w:pPr>
        <w:pStyle w:val="ConsPlusNormal"/>
        <w:ind w:firstLine="540"/>
        <w:jc w:val="both"/>
      </w:pPr>
    </w:p>
    <w:p w:rsidR="00835DA2" w:rsidRDefault="00835DA2">
      <w:pPr>
        <w:pStyle w:val="ConsPlusNormal"/>
        <w:ind w:firstLine="540"/>
        <w:jc w:val="both"/>
      </w:pPr>
      <w:r>
        <w:t>1.1. Настоящее Положение регулирует вопросы, связанные с организацией деятельности центров здоровья для детей в целях реализации мероприятий по формированию здорового образа жизни у граждан Российской Федерации.</w:t>
      </w:r>
    </w:p>
    <w:p w:rsidR="00835DA2" w:rsidRDefault="00835DA2">
      <w:pPr>
        <w:pStyle w:val="ConsPlusNormal"/>
        <w:ind w:firstLine="540"/>
        <w:jc w:val="both"/>
      </w:pPr>
      <w:r>
        <w:t xml:space="preserve">1.2. </w:t>
      </w:r>
      <w:proofErr w:type="gramStart"/>
      <w:r>
        <w:t>Формирование здорового образа жизни у детей - это комплекс мероприятий, направленных на сохранение здоровья, пропаганду здорового образа жизни, мотивирование к личной ответственности за свое здоровье, разработку индивидуальных подходов по формированию здорового образа жизни у детей, борьбу с факторами риска развития заболеваний, просвещение и информирование детского населения о вреде употребления табака и алкоголя, предотвращение социально значимых заболеваний среди детского населения.</w:t>
      </w:r>
      <w:proofErr w:type="gramEnd"/>
    </w:p>
    <w:p w:rsidR="00835DA2" w:rsidRDefault="00835DA2">
      <w:pPr>
        <w:pStyle w:val="ConsPlusNormal"/>
        <w:ind w:firstLine="540"/>
        <w:jc w:val="both"/>
      </w:pPr>
      <w:r>
        <w:t xml:space="preserve">1.3. Центры здоровья для детей (далее - ЦЗД) создаются на функциональной </w:t>
      </w:r>
      <w:proofErr w:type="gramStart"/>
      <w:r>
        <w:t>основе</w:t>
      </w:r>
      <w:proofErr w:type="gramEnd"/>
      <w:r>
        <w:t xml:space="preserve"> на базе амбулаторно-поликлинических учреждений здравоохранения Департамента здравоохранения города Москвы в соответствии с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19 августа 2009 г. N 597н в редакции приказа от 08.06.2010 N 430н.</w:t>
      </w:r>
    </w:p>
    <w:p w:rsidR="00835DA2" w:rsidRDefault="00835DA2">
      <w:pPr>
        <w:pStyle w:val="ConsPlusNormal"/>
        <w:ind w:firstLine="540"/>
        <w:jc w:val="both"/>
      </w:pPr>
      <w:r>
        <w:t xml:space="preserve">1.4. ЦЗД оснащается в соответствии с </w:t>
      </w:r>
      <w:hyperlink r:id="rId25" w:history="1">
        <w:r>
          <w:rPr>
            <w:color w:val="0000FF"/>
          </w:rPr>
          <w:t>перечнем</w:t>
        </w:r>
      </w:hyperlink>
      <w:r>
        <w:t xml:space="preserve"> оборудования, закупаемого для учреждений здравоохранения в целях реализации мероприятий, направленных на формирование здорового образа жизни у детей, включая сокращение потребления алкоголя и табака (приложение N 2 к приказу Министерства здравоохранения и социального развития Российской Федерации от 16 марта 2010 года N 152н).</w:t>
      </w:r>
    </w:p>
    <w:p w:rsidR="00835DA2" w:rsidRDefault="00835DA2">
      <w:pPr>
        <w:pStyle w:val="ConsPlusNormal"/>
        <w:ind w:firstLine="540"/>
        <w:jc w:val="both"/>
      </w:pPr>
      <w:r>
        <w:t>1.5. Ответственность за организацию деятельности ЦЗД возлагается на главного врача ЛПУ, на базе которого он создан.</w:t>
      </w:r>
    </w:p>
    <w:p w:rsidR="00835DA2" w:rsidRDefault="00835DA2">
      <w:pPr>
        <w:pStyle w:val="ConsPlusNormal"/>
        <w:ind w:firstLine="540"/>
        <w:jc w:val="both"/>
      </w:pPr>
      <w:r>
        <w:t>1.6. Деятельность ЦЗД регламентируется правовыми и нормативными документами Министерства здравоохранения и социального развития Российской Федерации, Правительства города Москвы, Департамента здравоохранения города Москвы и настоящим Положением.</w:t>
      </w:r>
    </w:p>
    <w:p w:rsidR="00835DA2" w:rsidRDefault="00835DA2">
      <w:pPr>
        <w:pStyle w:val="ConsPlusNormal"/>
        <w:ind w:firstLine="540"/>
        <w:jc w:val="both"/>
      </w:pPr>
      <w:r>
        <w:t>1.7. Работа ЦЗД осуществляется по 2-сменному графику в часы работы ЛПУ.</w:t>
      </w:r>
    </w:p>
    <w:p w:rsidR="00835DA2" w:rsidRDefault="00835DA2">
      <w:pPr>
        <w:pStyle w:val="ConsPlusNormal"/>
        <w:ind w:firstLine="540"/>
        <w:jc w:val="both"/>
      </w:pPr>
    </w:p>
    <w:p w:rsidR="00835DA2" w:rsidRDefault="00835DA2">
      <w:pPr>
        <w:pStyle w:val="ConsPlusNormal"/>
        <w:jc w:val="center"/>
      </w:pPr>
      <w:r>
        <w:t>II. Структура центра здоровья для детей</w:t>
      </w:r>
    </w:p>
    <w:p w:rsidR="00835DA2" w:rsidRDefault="00835DA2">
      <w:pPr>
        <w:pStyle w:val="ConsPlusNormal"/>
        <w:ind w:firstLine="540"/>
        <w:jc w:val="both"/>
      </w:pPr>
    </w:p>
    <w:p w:rsidR="00835DA2" w:rsidRDefault="00835DA2">
      <w:pPr>
        <w:pStyle w:val="ConsPlusNormal"/>
        <w:ind w:firstLine="540"/>
        <w:jc w:val="both"/>
      </w:pPr>
      <w:r>
        <w:t>2.1. Структура ЦЗД утверждается руководителем ЛПУ, в составе которого организован центр.</w:t>
      </w:r>
    </w:p>
    <w:p w:rsidR="00835DA2" w:rsidRDefault="00835DA2">
      <w:pPr>
        <w:pStyle w:val="ConsPlusNormal"/>
        <w:ind w:firstLine="540"/>
        <w:jc w:val="both"/>
      </w:pPr>
      <w:r>
        <w:t xml:space="preserve">2.2. </w:t>
      </w:r>
      <w:proofErr w:type="gramStart"/>
      <w:r>
        <w:t xml:space="preserve">В структуру ЦЗД рекомендуется включать: кабинеты врачей-педиатров, прошедших тематическое усовершенствование по вопросам формирования здорового образа жизни и медицинской профилактики; кабинет гигиениста стоматологического, кабинет психолога, кабинет </w:t>
      </w:r>
      <w:r>
        <w:lastRenderedPageBreak/>
        <w:t>тестирования на аппаратно-программном комплексе, кабинеты инструментального и лабораторного обследований, кабинет (зал) лечебной физкультуры, кабинеты санитарного просвещения для детей разных возрастных групп, игровую комнату.</w:t>
      </w:r>
      <w:proofErr w:type="gramEnd"/>
    </w:p>
    <w:p w:rsidR="00835DA2" w:rsidRDefault="00835DA2">
      <w:pPr>
        <w:pStyle w:val="ConsPlusNormal"/>
        <w:ind w:firstLine="540"/>
        <w:jc w:val="both"/>
      </w:pPr>
      <w:r>
        <w:t xml:space="preserve">2.3. Штаты ЦЗД утверждаются руководителем ЛПУ в соответствии с действующими штатными нормативами учреждений здравоохранения в пределах специальностей, по которым осуществляется подготовка медицинских кадров ЦЗД, предусмотренных </w:t>
      </w:r>
      <w:hyperlink r:id="rId26" w:history="1">
        <w:r>
          <w:rPr>
            <w:color w:val="0000FF"/>
          </w:rPr>
          <w:t>приложением N 1</w:t>
        </w:r>
      </w:hyperlink>
      <w:r>
        <w:t xml:space="preserve"> к приказу </w:t>
      </w:r>
      <w:proofErr w:type="spellStart"/>
      <w:r>
        <w:t>Минздравсоцразвития</w:t>
      </w:r>
      <w:proofErr w:type="spellEnd"/>
      <w:r>
        <w:t xml:space="preserve"> РФ от 16.03.2010 N 152н.</w:t>
      </w:r>
    </w:p>
    <w:p w:rsidR="00835DA2" w:rsidRDefault="00835DA2">
      <w:pPr>
        <w:pStyle w:val="ConsPlusNormal"/>
        <w:ind w:firstLine="540"/>
        <w:jc w:val="both"/>
      </w:pPr>
      <w:r>
        <w:t>2.4. Врачебные должности для обеспечения приема детского населения в центре здоровья устанавливаются из расчета 0,75 должности врача на 10 тыс. детского населения.</w:t>
      </w:r>
    </w:p>
    <w:p w:rsidR="00835DA2" w:rsidRDefault="00835DA2">
      <w:pPr>
        <w:pStyle w:val="ConsPlusNormal"/>
        <w:ind w:firstLine="540"/>
        <w:jc w:val="both"/>
      </w:pPr>
      <w:r>
        <w:t>2.5. Заведующий центром здоровья для детей назначается из расчета одна должность на 8 врачей.</w:t>
      </w:r>
    </w:p>
    <w:p w:rsidR="00835DA2" w:rsidRDefault="00835DA2">
      <w:pPr>
        <w:pStyle w:val="ConsPlusNormal"/>
        <w:ind w:firstLine="540"/>
        <w:jc w:val="both"/>
      </w:pPr>
      <w:r>
        <w:t>2.6. Должности медицинских сестер устанавливаются из расчета не менее 1 должности на 1,5 должности врача.</w:t>
      </w:r>
    </w:p>
    <w:p w:rsidR="00835DA2" w:rsidRDefault="00835DA2">
      <w:pPr>
        <w:pStyle w:val="ConsPlusNormal"/>
        <w:ind w:firstLine="540"/>
        <w:jc w:val="both"/>
      </w:pPr>
      <w:r>
        <w:t>2.7. Должности младшего медицинского персонала устанавливаются из расчета не менее 1 должность на 4 должности врачей.</w:t>
      </w:r>
    </w:p>
    <w:p w:rsidR="00835DA2" w:rsidRDefault="00835DA2">
      <w:pPr>
        <w:pStyle w:val="ConsPlusNormal"/>
        <w:ind w:firstLine="540"/>
        <w:jc w:val="both"/>
      </w:pPr>
    </w:p>
    <w:p w:rsidR="00835DA2" w:rsidRDefault="00835DA2">
      <w:pPr>
        <w:pStyle w:val="ConsPlusNormal"/>
        <w:jc w:val="center"/>
      </w:pPr>
      <w:r>
        <w:t>III. Основные цели деятельности центра здоровья для детей</w:t>
      </w:r>
    </w:p>
    <w:p w:rsidR="00835DA2" w:rsidRDefault="00835DA2">
      <w:pPr>
        <w:pStyle w:val="ConsPlusNormal"/>
        <w:ind w:firstLine="540"/>
        <w:jc w:val="both"/>
      </w:pPr>
    </w:p>
    <w:p w:rsidR="00835DA2" w:rsidRDefault="00835DA2">
      <w:pPr>
        <w:pStyle w:val="ConsPlusNormal"/>
        <w:ind w:firstLine="540"/>
        <w:jc w:val="both"/>
      </w:pPr>
      <w:r>
        <w:t>3.1. Реализация мероприятий по формированию здорового образа жизни у детей и подростков, обратившихся в ЦЗД.</w:t>
      </w:r>
    </w:p>
    <w:p w:rsidR="00835DA2" w:rsidRDefault="00835DA2">
      <w:pPr>
        <w:pStyle w:val="ConsPlusNormal"/>
        <w:ind w:firstLine="540"/>
        <w:jc w:val="both"/>
      </w:pPr>
      <w:r>
        <w:t>3.2. Мотивирование к личной ответственности за свое здоровье.</w:t>
      </w:r>
    </w:p>
    <w:p w:rsidR="00835DA2" w:rsidRDefault="00835DA2">
      <w:pPr>
        <w:pStyle w:val="ConsPlusNormal"/>
        <w:ind w:firstLine="540"/>
        <w:jc w:val="both"/>
      </w:pPr>
      <w:r>
        <w:t>3.3. Выявление факторов риска развития неинфекционных заболеваний.</w:t>
      </w:r>
    </w:p>
    <w:p w:rsidR="00835DA2" w:rsidRDefault="00835DA2">
      <w:pPr>
        <w:pStyle w:val="ConsPlusNormal"/>
        <w:ind w:firstLine="540"/>
        <w:jc w:val="both"/>
      </w:pPr>
      <w:r>
        <w:t>3.4. Просвещение и информирование детского населения о вреде употребления алкоголя и табака.</w:t>
      </w:r>
    </w:p>
    <w:p w:rsidR="00835DA2" w:rsidRDefault="00835DA2">
      <w:pPr>
        <w:pStyle w:val="ConsPlusNormal"/>
        <w:ind w:firstLine="540"/>
        <w:jc w:val="both"/>
      </w:pPr>
      <w:r>
        <w:t>3.5. ЦЗД осуществляет взаимодействие по вопросам реализации мероприятий по формированию здорового образа жизни с кабинетами здорового ребенка лечебно-профилактического учреждения по месту жительства детей и отделениями организации медицинской помощи детям в образовательных учреждениях.</w:t>
      </w:r>
    </w:p>
    <w:p w:rsidR="00835DA2" w:rsidRDefault="00835DA2">
      <w:pPr>
        <w:pStyle w:val="ConsPlusNormal"/>
        <w:ind w:firstLine="540"/>
        <w:jc w:val="both"/>
      </w:pPr>
    </w:p>
    <w:p w:rsidR="00835DA2" w:rsidRDefault="00835DA2">
      <w:pPr>
        <w:pStyle w:val="ConsPlusNormal"/>
        <w:jc w:val="center"/>
      </w:pPr>
      <w:r>
        <w:t>IV. Основные функции центров здоровья для детей</w:t>
      </w:r>
    </w:p>
    <w:p w:rsidR="00835DA2" w:rsidRDefault="00835DA2">
      <w:pPr>
        <w:pStyle w:val="ConsPlusNormal"/>
        <w:ind w:firstLine="540"/>
        <w:jc w:val="both"/>
      </w:pPr>
    </w:p>
    <w:p w:rsidR="00835DA2" w:rsidRDefault="00835DA2">
      <w:pPr>
        <w:pStyle w:val="ConsPlusNormal"/>
        <w:ind w:firstLine="540"/>
        <w:jc w:val="both"/>
      </w:pPr>
      <w:r>
        <w:t>4.1. Информирование родителей и детей о вредных и опасных для здоровья факторах и привычках.</w:t>
      </w:r>
    </w:p>
    <w:p w:rsidR="00835DA2" w:rsidRDefault="00835DA2">
      <w:pPr>
        <w:pStyle w:val="ConsPlusNormal"/>
        <w:ind w:firstLine="540"/>
        <w:jc w:val="both"/>
      </w:pPr>
      <w:r>
        <w:t xml:space="preserve">4.2. Работа по формированию у населения принципов "ответственного </w:t>
      </w:r>
      <w:proofErr w:type="spellStart"/>
      <w:r>
        <w:t>родительства</w:t>
      </w:r>
      <w:proofErr w:type="spellEnd"/>
      <w:r>
        <w:t>".</w:t>
      </w:r>
    </w:p>
    <w:p w:rsidR="00835DA2" w:rsidRDefault="00835DA2">
      <w:pPr>
        <w:pStyle w:val="ConsPlusNormal"/>
        <w:ind w:firstLine="540"/>
        <w:jc w:val="both"/>
      </w:pPr>
      <w:r>
        <w:t>4.3. Обучение родителей и детей гигиеническим навыкам, включающее мотивирование их к отказу от вредных привычек.</w:t>
      </w:r>
    </w:p>
    <w:p w:rsidR="00835DA2" w:rsidRDefault="00835DA2">
      <w:pPr>
        <w:pStyle w:val="ConsPlusNormal"/>
        <w:ind w:firstLine="540"/>
        <w:jc w:val="both"/>
      </w:pPr>
      <w:r>
        <w:t>4.4. Внедрение современных медико-профилактических технологий в деятельность лечебно-профилактических учреждений в зоне ответственности центра.</w:t>
      </w:r>
    </w:p>
    <w:p w:rsidR="00835DA2" w:rsidRDefault="00835DA2">
      <w:pPr>
        <w:pStyle w:val="ConsPlusNormal"/>
        <w:ind w:firstLine="540"/>
        <w:jc w:val="both"/>
      </w:pPr>
      <w:r>
        <w:t>4.5. Обучение медицинских специалистов, родителей и детей эффективным методам профилактики заболеваний с учетом возрастных особенностей детского возраста.</w:t>
      </w:r>
    </w:p>
    <w:p w:rsidR="00835DA2" w:rsidRDefault="00835DA2">
      <w:pPr>
        <w:pStyle w:val="ConsPlusNormal"/>
        <w:ind w:firstLine="540"/>
        <w:jc w:val="both"/>
      </w:pPr>
      <w:r>
        <w:t>4.6. Динамическое наблюдение за детьми группы риска развития неинфекционных заболеваний.</w:t>
      </w:r>
    </w:p>
    <w:p w:rsidR="00835DA2" w:rsidRDefault="00835DA2">
      <w:pPr>
        <w:pStyle w:val="ConsPlusNormal"/>
        <w:ind w:firstLine="540"/>
        <w:jc w:val="both"/>
      </w:pPr>
      <w:r>
        <w:t>4.7. Оценка функциональных и адаптивных резервов организма детей с учетом возрастных особенностей, прогноз состояния здоровья в будущем.</w:t>
      </w:r>
    </w:p>
    <w:p w:rsidR="00835DA2" w:rsidRDefault="00835DA2">
      <w:pPr>
        <w:pStyle w:val="ConsPlusNormal"/>
        <w:ind w:firstLine="540"/>
        <w:jc w:val="both"/>
      </w:pPr>
      <w:r>
        <w:t>4.8. Консультирование по сохранению и укреплению здоровья детей, включая рекомендации по коррекции питания, двигательной активности, занятиям физкультурой и спортом, режиму сна, условиям быта, труда (учебы) и отдыха с учетом возрастных особенностей.</w:t>
      </w:r>
    </w:p>
    <w:p w:rsidR="00835DA2" w:rsidRDefault="00835DA2">
      <w:pPr>
        <w:pStyle w:val="ConsPlusNormal"/>
        <w:ind w:firstLine="540"/>
        <w:jc w:val="both"/>
      </w:pPr>
      <w:r>
        <w:t>4.9. Разработка индивидуальных рекомендаций сохранения здоровья, в том числе с учетом физиологических особенностей детского возраста.</w:t>
      </w:r>
    </w:p>
    <w:p w:rsidR="00835DA2" w:rsidRDefault="00835DA2">
      <w:pPr>
        <w:pStyle w:val="ConsPlusNormal"/>
        <w:ind w:firstLine="540"/>
        <w:jc w:val="both"/>
      </w:pPr>
      <w:r>
        <w:t>4.10. Осуществление мониторинга реализации мероприятий по формированию здорового образа жизни среди детского населения, анализ факторов риска развития заболеваний у детей.</w:t>
      </w:r>
    </w:p>
    <w:p w:rsidR="00835DA2" w:rsidRDefault="00835DA2">
      <w:pPr>
        <w:pStyle w:val="ConsPlusNormal"/>
        <w:ind w:firstLine="540"/>
        <w:jc w:val="both"/>
      </w:pPr>
    </w:p>
    <w:p w:rsidR="00835DA2" w:rsidRDefault="00835DA2">
      <w:pPr>
        <w:pStyle w:val="ConsPlusNormal"/>
        <w:jc w:val="center"/>
      </w:pPr>
      <w:r>
        <w:t>V. Контингенты граждан, получающих медицинские услуги</w:t>
      </w:r>
    </w:p>
    <w:p w:rsidR="00835DA2" w:rsidRDefault="00835DA2">
      <w:pPr>
        <w:pStyle w:val="ConsPlusNormal"/>
        <w:jc w:val="center"/>
      </w:pPr>
      <w:r>
        <w:t>в центре здоровья для детей</w:t>
      </w:r>
    </w:p>
    <w:p w:rsidR="00835DA2" w:rsidRDefault="00835DA2">
      <w:pPr>
        <w:pStyle w:val="ConsPlusNormal"/>
        <w:ind w:firstLine="540"/>
        <w:jc w:val="both"/>
      </w:pPr>
    </w:p>
    <w:p w:rsidR="00835DA2" w:rsidRDefault="00835DA2">
      <w:pPr>
        <w:pStyle w:val="ConsPlusNormal"/>
        <w:ind w:firstLine="540"/>
        <w:jc w:val="both"/>
      </w:pPr>
      <w:r>
        <w:t>Центр здоровья для детей оказывает медицинские услуги детям и подросткам в возрасте 15-17 лет:</w:t>
      </w:r>
    </w:p>
    <w:p w:rsidR="00835DA2" w:rsidRDefault="00835DA2">
      <w:pPr>
        <w:pStyle w:val="ConsPlusNormal"/>
        <w:ind w:firstLine="540"/>
        <w:jc w:val="both"/>
      </w:pPr>
      <w:r>
        <w:t>5.1. Детям (подросткам), впервые обратившимся в отчетном году для проведения комплексного обследования.</w:t>
      </w:r>
    </w:p>
    <w:p w:rsidR="00835DA2" w:rsidRDefault="00835DA2">
      <w:pPr>
        <w:pStyle w:val="ConsPlusNormal"/>
        <w:ind w:firstLine="540"/>
        <w:jc w:val="both"/>
      </w:pPr>
      <w:r>
        <w:t>5.2. Детям (подросткам), у которых решение о посещении центра здоровья принято родителями (или другим законным представителем) самостоятельно.</w:t>
      </w:r>
    </w:p>
    <w:p w:rsidR="00835DA2" w:rsidRDefault="00835D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5DA2" w:rsidRDefault="00835DA2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835DA2" w:rsidRDefault="00835DA2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835DA2" w:rsidRDefault="00835D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5DA2" w:rsidRDefault="00835DA2">
      <w:pPr>
        <w:pStyle w:val="ConsPlusNormal"/>
        <w:ind w:firstLine="540"/>
        <w:jc w:val="both"/>
      </w:pPr>
      <w:r>
        <w:t>5.2. Детям (подросткам), самостоятельно обратившимся в центр здоровья для детей.</w:t>
      </w:r>
    </w:p>
    <w:p w:rsidR="00835DA2" w:rsidRDefault="00835DA2">
      <w:pPr>
        <w:pStyle w:val="ConsPlusNormal"/>
        <w:ind w:firstLine="540"/>
        <w:jc w:val="both"/>
      </w:pPr>
      <w:r>
        <w:t>5.3. Детям (подросткам), направленным медицинскими работниками образовательных учреждений, детям I группы здоровья (практически здоровые) и II группы (с риском развития хронической патологии и функциональными нарушениями) здоровья, направленным лечебно-профилактическими учреждениями.</w:t>
      </w:r>
    </w:p>
    <w:p w:rsidR="00835DA2" w:rsidRDefault="00835DA2">
      <w:pPr>
        <w:pStyle w:val="ConsPlusNormal"/>
        <w:ind w:firstLine="540"/>
        <w:jc w:val="both"/>
      </w:pPr>
      <w:r>
        <w:t>5.4. Детям (подросткам), находящимся под наблюдением в ЦЗД.</w:t>
      </w:r>
    </w:p>
    <w:p w:rsidR="00835DA2" w:rsidRDefault="00835DA2">
      <w:pPr>
        <w:pStyle w:val="ConsPlusNormal"/>
        <w:ind w:firstLine="540"/>
        <w:jc w:val="both"/>
      </w:pPr>
      <w:r>
        <w:t>5.5. При организации деятельности ЦЗД предусматриваются выездные формы работы по формированию здорового образа жизни для детей, проживающих в зоне ответственности центра.</w:t>
      </w:r>
    </w:p>
    <w:p w:rsidR="00835DA2" w:rsidRDefault="00835DA2">
      <w:pPr>
        <w:pStyle w:val="ConsPlusNormal"/>
        <w:ind w:firstLine="540"/>
        <w:jc w:val="both"/>
      </w:pPr>
    </w:p>
    <w:p w:rsidR="00835DA2" w:rsidRDefault="00835DA2">
      <w:pPr>
        <w:pStyle w:val="ConsPlusNormal"/>
        <w:jc w:val="center"/>
      </w:pPr>
      <w:r>
        <w:t>VI. Порядок оказания медицинских услуг в центре</w:t>
      </w:r>
    </w:p>
    <w:p w:rsidR="00835DA2" w:rsidRDefault="00835DA2">
      <w:pPr>
        <w:pStyle w:val="ConsPlusNormal"/>
        <w:jc w:val="center"/>
      </w:pPr>
      <w:r>
        <w:t>здоровья для детей</w:t>
      </w:r>
    </w:p>
    <w:p w:rsidR="00835DA2" w:rsidRDefault="00835DA2">
      <w:pPr>
        <w:pStyle w:val="ConsPlusNormal"/>
        <w:ind w:firstLine="540"/>
        <w:jc w:val="both"/>
      </w:pPr>
    </w:p>
    <w:p w:rsidR="00835DA2" w:rsidRDefault="00835DA2">
      <w:pPr>
        <w:pStyle w:val="ConsPlusNormal"/>
        <w:ind w:firstLine="540"/>
        <w:jc w:val="both"/>
      </w:pPr>
      <w:r>
        <w:t xml:space="preserve">6.1. На ребенка, обратившегося (направленного) в ЦЗД, заполняется учетная </w:t>
      </w:r>
      <w:hyperlink r:id="rId27" w:history="1">
        <w:r>
          <w:rPr>
            <w:color w:val="0000FF"/>
          </w:rPr>
          <w:t>форма N 025-ЦЗ/у-2</w:t>
        </w:r>
      </w:hyperlink>
      <w:r>
        <w:t xml:space="preserve"> "Карта центра здоровья ребенка" (приложение N 7 к приказу Министерства здравоохранения и социального развития Российской Федерации от 19 августа 2009 г. N 597н) (далее - Карта), проводится его тестирование на аппаратно-программном комплексе, обследование на установленном оборудовании, </w:t>
      </w:r>
      <w:proofErr w:type="gramStart"/>
      <w:r>
        <w:t>результаты</w:t>
      </w:r>
      <w:proofErr w:type="gramEnd"/>
      <w:r>
        <w:t xml:space="preserve"> которых вносятся в Карту, после чего ребенок направляется к врачу-педиатру.</w:t>
      </w:r>
    </w:p>
    <w:p w:rsidR="00835DA2" w:rsidRDefault="00835DA2">
      <w:pPr>
        <w:pStyle w:val="ConsPlusNormal"/>
        <w:ind w:firstLine="540"/>
        <w:jc w:val="both"/>
      </w:pPr>
      <w:r>
        <w:t xml:space="preserve">6.2. В ЦЗД проводится комплексное обследование, включающее измерение роста и веса, тестирование на аппаратно-программном комплексе для </w:t>
      </w:r>
      <w:proofErr w:type="gramStart"/>
      <w:r>
        <w:t>скрининг-оценки</w:t>
      </w:r>
      <w:proofErr w:type="gramEnd"/>
      <w:r>
        <w:t xml:space="preserve"> уровня психофизиологического и соматического здоровья, функциональных и адаптивных резервов организма, определение глюкозы в крови, оценку состояния гигиены полости рта, при соответствующем возрасте ребенка - оценку функции дыхательной системы.</w:t>
      </w:r>
    </w:p>
    <w:p w:rsidR="00835DA2" w:rsidRDefault="00835DA2">
      <w:pPr>
        <w:pStyle w:val="ConsPlusNormal"/>
        <w:ind w:firstLine="540"/>
        <w:jc w:val="both"/>
      </w:pPr>
      <w:r>
        <w:t>6.3. После проведения комплексного обследования ребенок осматривается врачом-педиатром ЦЗД.</w:t>
      </w:r>
    </w:p>
    <w:p w:rsidR="00835DA2" w:rsidRDefault="00835DA2">
      <w:pPr>
        <w:pStyle w:val="ConsPlusNormal"/>
        <w:ind w:firstLine="540"/>
        <w:jc w:val="both"/>
      </w:pPr>
      <w:r>
        <w:t xml:space="preserve">6.4. </w:t>
      </w:r>
      <w:proofErr w:type="gramStart"/>
      <w:r>
        <w:t>ЦЗД осуществляет обучение и создание мотивации по вопросам грудного вскармливания и ухода за детьми раннего возраста, проведения профилактических прививок, обучение гигиеническим навыкам, выявлению факторов риска по развитию заболеваний, в том числе социально значимых, с последующим осуществлением профилактических мероприятий по предупреждению и снижению заболеваемости, профилактике инвалидности, контроль за организацией рационального питания детей всех возрастных групп, в том числе детей, воспитывающихся и</w:t>
      </w:r>
      <w:proofErr w:type="gramEnd"/>
      <w:r>
        <w:t xml:space="preserve"> обучающихся в образовательных учреждениях, работу по мотивированию детей и их родителей к отказу от вредных привычек, включающую помощь по отказу от потребления алкоголя и табака, работу по повышению квалификации в области здорового </w:t>
      </w:r>
      <w:proofErr w:type="gramStart"/>
      <w:r>
        <w:t>образа жизни врачей первичного звена здравоохранения</w:t>
      </w:r>
      <w:proofErr w:type="gramEnd"/>
      <w:r>
        <w:t>.</w:t>
      </w:r>
    </w:p>
    <w:p w:rsidR="00835DA2" w:rsidRDefault="00835DA2">
      <w:pPr>
        <w:pStyle w:val="ConsPlusNormal"/>
        <w:ind w:firstLine="540"/>
        <w:jc w:val="both"/>
      </w:pPr>
      <w:r>
        <w:t>6.5. Врач-педиатр на основании результатов тестирования на аппаратно-программном комплексе и обследования на установленном оборудовании проводит оценку функциональных и адаптивных резервов организма ребенка, определяет наиболее вероятные факторы риска, с учетом возрастных особенностей составляет ребенку индивидуальный план по здоровому образу жизни.</w:t>
      </w:r>
    </w:p>
    <w:p w:rsidR="00835DA2" w:rsidRDefault="00835DA2">
      <w:pPr>
        <w:pStyle w:val="ConsPlusNormal"/>
        <w:ind w:firstLine="540"/>
        <w:jc w:val="both"/>
      </w:pPr>
      <w:r>
        <w:t xml:space="preserve">6.6. </w:t>
      </w:r>
      <w:proofErr w:type="gramStart"/>
      <w:r>
        <w:t xml:space="preserve">При необходимости врач-педиатр рекомендует ребенку (родителям ребенка или другим законным представителям) динамическое наблюдение в центре здоровья для детей с проведением повторных исследований в соответствии с выявленными факторами риска или </w:t>
      </w:r>
      <w:r>
        <w:lastRenderedPageBreak/>
        <w:t>наблюдение в кабинетах здорового ребенка лечебно-профилактического учреждения, посещение занятий в соответствующих школах здоровья, лечебно-физкультурных кабинетах и врачебно-физкультурных диспансерах по программам, разработанным в центре здоровья для детей.</w:t>
      </w:r>
      <w:proofErr w:type="gramEnd"/>
    </w:p>
    <w:p w:rsidR="00835DA2" w:rsidRDefault="00835DA2">
      <w:pPr>
        <w:pStyle w:val="ConsPlusNormal"/>
        <w:ind w:firstLine="540"/>
        <w:jc w:val="both"/>
      </w:pPr>
      <w:r>
        <w:t>6.7. В случае если в процессе обследования выявляется подозрение на какое-либо заболевание, врач-педиатр ЦЗД направляет ребенка в лечебно-профилактическое учреждение к соответствующему врачу-специалисту для определения дальнейшей тактики его наблюдения и лечения.</w:t>
      </w:r>
    </w:p>
    <w:p w:rsidR="00835DA2" w:rsidRDefault="00835DA2">
      <w:pPr>
        <w:pStyle w:val="ConsPlusNormal"/>
        <w:ind w:firstLine="540"/>
        <w:jc w:val="both"/>
      </w:pPr>
      <w:r>
        <w:t>6.8. Сведения о детях, у которых выявлено подозрение на заболевание и которым необходимо дальнейшее обследование, передаются врачу-педиатру участковому по месту жительства ребенка (по месту прикрепления).</w:t>
      </w:r>
    </w:p>
    <w:p w:rsidR="00835DA2" w:rsidRDefault="00835DA2">
      <w:pPr>
        <w:pStyle w:val="ConsPlusNormal"/>
        <w:ind w:firstLine="540"/>
        <w:jc w:val="both"/>
      </w:pPr>
      <w:r>
        <w:t xml:space="preserve">6.9. </w:t>
      </w:r>
      <w:proofErr w:type="gramStart"/>
      <w:r>
        <w:t xml:space="preserve">По окончании случая первичного обращения в центр здоровья для детей, включающего комплексное обследование, на каждого ребенка заполняется учетная </w:t>
      </w:r>
      <w:hyperlink r:id="rId28" w:history="1">
        <w:r>
          <w:rPr>
            <w:color w:val="0000FF"/>
          </w:rPr>
          <w:t>форма N 002-ЦЗ/у-2</w:t>
        </w:r>
      </w:hyperlink>
      <w:r>
        <w:t xml:space="preserve"> "Карта здорового образа жизни ребенка" (приложение N 8 к приказу Министерства здравоохранения и социального развития Российской Федерации от 19 августа 2009 г. N 597н), которая по желанию ребенка (родителей ребенка или других законных представителей) выдается на руки.</w:t>
      </w:r>
      <w:proofErr w:type="gramEnd"/>
    </w:p>
    <w:p w:rsidR="00835DA2" w:rsidRDefault="00835DA2">
      <w:pPr>
        <w:pStyle w:val="ConsPlusNormal"/>
        <w:ind w:firstLine="540"/>
        <w:jc w:val="both"/>
      </w:pPr>
    </w:p>
    <w:p w:rsidR="00835DA2" w:rsidRDefault="00835DA2">
      <w:pPr>
        <w:pStyle w:val="ConsPlusNormal"/>
        <w:jc w:val="center"/>
      </w:pPr>
      <w:r>
        <w:t>VII. Управление деятельностью центра здоровья для детей</w:t>
      </w:r>
    </w:p>
    <w:p w:rsidR="00835DA2" w:rsidRDefault="00835DA2">
      <w:pPr>
        <w:pStyle w:val="ConsPlusNormal"/>
        <w:ind w:firstLine="540"/>
        <w:jc w:val="both"/>
      </w:pPr>
    </w:p>
    <w:p w:rsidR="00835DA2" w:rsidRDefault="00835DA2">
      <w:pPr>
        <w:pStyle w:val="ConsPlusNormal"/>
        <w:ind w:firstLine="540"/>
        <w:jc w:val="both"/>
      </w:pPr>
      <w:r>
        <w:t>7.1. ЦЗД возглавляет заведующий, назначаемый на должность и освобождаемый от должности главным врачом ЛПУ.</w:t>
      </w:r>
    </w:p>
    <w:p w:rsidR="00835DA2" w:rsidRDefault="00835DA2">
      <w:pPr>
        <w:pStyle w:val="ConsPlusNormal"/>
        <w:ind w:firstLine="540"/>
        <w:jc w:val="both"/>
      </w:pPr>
      <w:r>
        <w:t>7.2. На должность заведующего ЦЗД назначается лицо, имеющее высшее медицинское образование и сертификат специалиста по специальности "Педиатрия".</w:t>
      </w:r>
    </w:p>
    <w:p w:rsidR="00835DA2" w:rsidRDefault="00835DA2">
      <w:pPr>
        <w:pStyle w:val="ConsPlusNormal"/>
        <w:ind w:firstLine="540"/>
        <w:jc w:val="both"/>
      </w:pPr>
      <w:r>
        <w:t>7.3. Ответственность за качество и эффективность деятельности центра здоровья для детей возлагается на заведующего ЦЗД.</w:t>
      </w:r>
    </w:p>
    <w:p w:rsidR="00835DA2" w:rsidRDefault="00835DA2">
      <w:pPr>
        <w:pStyle w:val="ConsPlusNormal"/>
        <w:ind w:firstLine="540"/>
        <w:jc w:val="both"/>
      </w:pPr>
    </w:p>
    <w:p w:rsidR="00835DA2" w:rsidRDefault="00835DA2">
      <w:pPr>
        <w:pStyle w:val="ConsPlusNormal"/>
        <w:jc w:val="center"/>
      </w:pPr>
      <w:r>
        <w:t>VIII. Учетная и отчетная документация центра</w:t>
      </w:r>
    </w:p>
    <w:p w:rsidR="00835DA2" w:rsidRDefault="00835DA2">
      <w:pPr>
        <w:pStyle w:val="ConsPlusNormal"/>
        <w:jc w:val="center"/>
      </w:pPr>
      <w:r>
        <w:t>здоровья для детей</w:t>
      </w:r>
    </w:p>
    <w:p w:rsidR="00835DA2" w:rsidRDefault="00835DA2">
      <w:pPr>
        <w:pStyle w:val="ConsPlusNormal"/>
        <w:ind w:firstLine="540"/>
        <w:jc w:val="both"/>
      </w:pPr>
    </w:p>
    <w:p w:rsidR="00835DA2" w:rsidRDefault="00835DA2">
      <w:pPr>
        <w:pStyle w:val="ConsPlusNormal"/>
        <w:ind w:firstLine="540"/>
        <w:jc w:val="both"/>
      </w:pPr>
      <w:r>
        <w:t>8.1. Ведение учетно-отчетной документации осуществляется организационно-методическим отделом лечебно-профилактического учреждения, на базе которого организован центр здоровья для детей, или иным структурным подразделением, на которое возложены соответствующие функции.</w:t>
      </w:r>
    </w:p>
    <w:p w:rsidR="00835DA2" w:rsidRDefault="00835DA2">
      <w:pPr>
        <w:pStyle w:val="ConsPlusNormal"/>
        <w:ind w:firstLine="540"/>
        <w:jc w:val="both"/>
      </w:pPr>
      <w:r>
        <w:t xml:space="preserve">8.2. На каждого обратившегося в центр здоровья для детей заполняется учетная </w:t>
      </w:r>
      <w:hyperlink r:id="rId29" w:history="1">
        <w:r>
          <w:rPr>
            <w:color w:val="0000FF"/>
          </w:rPr>
          <w:t>форма N 025-12/у</w:t>
        </w:r>
      </w:hyperlink>
      <w:r>
        <w:t xml:space="preserve"> "Талон амбулаторного пациента", утвержденная приказом Министерства здравоохранения и социального развития Российской Федерации от 22 ноября 2004 г. N 255 (зарегистрирован Минюстом России 14 декабря 2004 г. N 6188) (далее - Талон).</w:t>
      </w:r>
    </w:p>
    <w:p w:rsidR="00835DA2" w:rsidRDefault="00835DA2">
      <w:pPr>
        <w:pStyle w:val="ConsPlusNormal"/>
        <w:ind w:firstLine="540"/>
        <w:jc w:val="both"/>
      </w:pPr>
      <w:r>
        <w:t>8.3. В графе "Код услуги" Талона указывается код комплексного обследования, или код посещения врача-педиатра, других специалистов, или коды отдельных исследований и услуг.</w:t>
      </w:r>
    </w:p>
    <w:p w:rsidR="00835DA2" w:rsidRDefault="00835DA2">
      <w:pPr>
        <w:pStyle w:val="ConsPlusNormal"/>
        <w:ind w:firstLine="540"/>
        <w:jc w:val="both"/>
      </w:pPr>
      <w:r>
        <w:t xml:space="preserve">8.4. По окончании обследования ребенка и его осмотра врачом-педиатром заполненные Талоны передаются </w:t>
      </w:r>
      <w:proofErr w:type="gramStart"/>
      <w:r>
        <w:t>в соответствующее подразделение лечебно-профилактического учреждения для дальнейшего формирования реестров счетов для оплаты по программе обязательного медицинского страхования в соответствии</w:t>
      </w:r>
      <w:proofErr w:type="gramEnd"/>
      <w:r>
        <w:t xml:space="preserve"> с территориальными программами государственных гарантий оказания гражданам Российской Федерации бесплатной медицинской помощи.</w:t>
      </w:r>
    </w:p>
    <w:p w:rsidR="00835DA2" w:rsidRDefault="00835DA2">
      <w:pPr>
        <w:pStyle w:val="ConsPlusNormal"/>
        <w:ind w:firstLine="540"/>
        <w:jc w:val="both"/>
      </w:pPr>
      <w:r>
        <w:t xml:space="preserve">8.5. По истечении отчетного периода (месяца, года) центром здоровья для детей составляется отчетная </w:t>
      </w:r>
      <w:hyperlink r:id="rId30" w:history="1">
        <w:r>
          <w:rPr>
            <w:color w:val="0000FF"/>
          </w:rPr>
          <w:t>форма N 68</w:t>
        </w:r>
      </w:hyperlink>
      <w:r>
        <w:t xml:space="preserve"> "Сведения о деятельности центра здоровья" (ежемесячная - нарастающим итогом, годовая).</w:t>
      </w:r>
    </w:p>
    <w:p w:rsidR="00835DA2" w:rsidRDefault="00835DA2">
      <w:pPr>
        <w:pStyle w:val="ConsPlusNormal"/>
        <w:ind w:firstLine="540"/>
        <w:jc w:val="both"/>
      </w:pPr>
    </w:p>
    <w:p w:rsidR="00835DA2" w:rsidRDefault="00835DA2">
      <w:pPr>
        <w:pStyle w:val="ConsPlusNormal"/>
        <w:jc w:val="right"/>
      </w:pPr>
      <w:r>
        <w:t>Начальник Управления организации</w:t>
      </w:r>
    </w:p>
    <w:p w:rsidR="00835DA2" w:rsidRDefault="00835DA2">
      <w:pPr>
        <w:pStyle w:val="ConsPlusNormal"/>
        <w:jc w:val="right"/>
      </w:pPr>
      <w:r>
        <w:t>медицинской помощи детям и матерям</w:t>
      </w:r>
    </w:p>
    <w:p w:rsidR="00835DA2" w:rsidRDefault="00835DA2">
      <w:pPr>
        <w:pStyle w:val="ConsPlusNormal"/>
        <w:jc w:val="right"/>
      </w:pPr>
      <w:r>
        <w:t>В.А. Прошин</w:t>
      </w:r>
    </w:p>
    <w:p w:rsidR="00835DA2" w:rsidRDefault="00835DA2">
      <w:pPr>
        <w:pStyle w:val="ConsPlusNormal"/>
      </w:pPr>
    </w:p>
    <w:p w:rsidR="00835DA2" w:rsidRDefault="00835DA2">
      <w:pPr>
        <w:pStyle w:val="ConsPlusNormal"/>
      </w:pPr>
    </w:p>
    <w:p w:rsidR="00835DA2" w:rsidRDefault="00835D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78C7" w:rsidRDefault="002E7A3A"/>
    <w:sectPr w:rsidR="001978C7" w:rsidSect="00007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A2"/>
    <w:rsid w:val="00012A5E"/>
    <w:rsid w:val="002E7A3A"/>
    <w:rsid w:val="00835DA2"/>
    <w:rsid w:val="00D34941"/>
    <w:rsid w:val="00E7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D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5D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5D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5D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D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5D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5D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5D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4E993366C5D83368A4FF88C2502EA5341C069E128E4157A02C19043526DC13DD9B50486CN2f9M" TargetMode="External"/><Relationship Id="rId13" Type="http://schemas.openxmlformats.org/officeDocument/2006/relationships/hyperlink" Target="consultantplus://offline/ref=5B4E993366C5D83368A4FF88C2502EA5341C069E128E4157A02C19043526DC13DD9B5048N6fEM" TargetMode="External"/><Relationship Id="rId18" Type="http://schemas.openxmlformats.org/officeDocument/2006/relationships/hyperlink" Target="consultantplus://offline/ref=5B4E993366C5D83368A4FE85D43C7BF638150E9E1A8C430AAA2440083721D34CCA9C1947692BFD8CE3N8fCM" TargetMode="External"/><Relationship Id="rId26" Type="http://schemas.openxmlformats.org/officeDocument/2006/relationships/hyperlink" Target="consultantplus://offline/ref=5B4E993366C5D83368A4FF88C2502EA53C1D0D9D17851C5DA875150632298304DAD25C4A682BFCN8fE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4E993366C5D83368A4FE85D43C7BF638150E9E1A8C430AAA2440083721D34CCA9C1947692BFD8CE3N8f7M" TargetMode="External"/><Relationship Id="rId7" Type="http://schemas.openxmlformats.org/officeDocument/2006/relationships/hyperlink" Target="consultantplus://offline/ref=5B4E993366C5D83368A4FF88C2502EA53C1D0D9D17851C5DA875150632298304DAD25C4A682BFCN8fEM" TargetMode="External"/><Relationship Id="rId12" Type="http://schemas.openxmlformats.org/officeDocument/2006/relationships/hyperlink" Target="consultantplus://offline/ref=5B4E993366C5D83368A4FF88C2502EA53413099913894157A02C19043526DC13DD9B504B682BFD8BNEfAM" TargetMode="External"/><Relationship Id="rId17" Type="http://schemas.openxmlformats.org/officeDocument/2006/relationships/hyperlink" Target="consultantplus://offline/ref=5B4E993366C5D83368A4FE85D43C7BF638150E9E1A8C430AAA2440083721D34CCA9C1947692BFD8CE3N8fDM" TargetMode="External"/><Relationship Id="rId25" Type="http://schemas.openxmlformats.org/officeDocument/2006/relationships/hyperlink" Target="consultantplus://offline/ref=5B4E993366C5D83368A4FF88C2502EA53C1D0D9D17851C5DA875150632298304DAD25C4A682BFEN8f5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4E993366C5D83368A4FE85D43C7BF638150E9E1A8C430AAA2440083721D34CCA9C1947692BFD8CE2N8f7M" TargetMode="External"/><Relationship Id="rId20" Type="http://schemas.openxmlformats.org/officeDocument/2006/relationships/hyperlink" Target="consultantplus://offline/ref=5B4E993366C5D83368A4FE85D43C7BF638150E9E1A8C430AAA2440083721D34CCA9C1947692BFD8CE3N8f9M" TargetMode="External"/><Relationship Id="rId29" Type="http://schemas.openxmlformats.org/officeDocument/2006/relationships/hyperlink" Target="consultantplus://offline/ref=5B4E993366C5D83368A4FF88C2502EA53413099913894157A02C19043526DC13DD9B504B682BFD8BNEf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4E993366C5D83368A4FF88C2502EA5341C069E128E4157A02C19043526DC13DD9B504B61N2f3M" TargetMode="External"/><Relationship Id="rId11" Type="http://schemas.openxmlformats.org/officeDocument/2006/relationships/hyperlink" Target="consultantplus://offline/ref=5B4E993366C5D83368A4FF88C2502EA5341C069E128E4157A02C19043526DC13DD9B50496AN2fFM" TargetMode="External"/><Relationship Id="rId24" Type="http://schemas.openxmlformats.org/officeDocument/2006/relationships/hyperlink" Target="consultantplus://offline/ref=5B4E993366C5D83368A4FF88C2502EA5341C069E128E4157A02C190435N2f6M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5B4E993366C5D83368A4FF88C2502EA5341C069E128E4157A02C190435N2f6M" TargetMode="External"/><Relationship Id="rId15" Type="http://schemas.openxmlformats.org/officeDocument/2006/relationships/hyperlink" Target="consultantplus://offline/ref=5B4E993366C5D83368A4FF88C2502EA5341C069E128E4157A02C19043526DC13DD9B5048N6fEM" TargetMode="External"/><Relationship Id="rId23" Type="http://schemas.openxmlformats.org/officeDocument/2006/relationships/hyperlink" Target="consultantplus://offline/ref=5B4E993366C5D83368A4FE85D43C7BF638150E9E1A8C430AAA2440083721D34CCA9C1947692BFD8CE0N8fEM" TargetMode="External"/><Relationship Id="rId28" Type="http://schemas.openxmlformats.org/officeDocument/2006/relationships/hyperlink" Target="consultantplus://offline/ref=5B4E993366C5D83368A4FF88C2502EA5341C069E128E4157A02C19043526DC13DD9B50496AN2fFM" TargetMode="External"/><Relationship Id="rId10" Type="http://schemas.openxmlformats.org/officeDocument/2006/relationships/hyperlink" Target="consultantplus://offline/ref=5B4E993366C5D83368A4FF88C2502EA5341C069E128E4157A02C19043526DC13DD9B50486CN2f9M" TargetMode="External"/><Relationship Id="rId19" Type="http://schemas.openxmlformats.org/officeDocument/2006/relationships/hyperlink" Target="consultantplus://offline/ref=5B4E993366C5D83368A4FE85D43C7BF638150E9E1A8C430AAA2440083721D34CCA9C1947692BFD8CE3N8fB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4E993366C5D83368A4FF88C2502EA5341C069E128E4157A02C19043526DC13DD9B50496AN2fFM" TargetMode="External"/><Relationship Id="rId14" Type="http://schemas.openxmlformats.org/officeDocument/2006/relationships/hyperlink" Target="consultantplus://offline/ref=5B4E993366C5D83368A4FF88C2502EA5341C069E128E4157A02C19043526DC13DD9B5048N6fEM" TargetMode="External"/><Relationship Id="rId22" Type="http://schemas.openxmlformats.org/officeDocument/2006/relationships/hyperlink" Target="consultantplus://offline/ref=5B4E993366C5D83368A4FE85D43C7BF638150E9E1A8C430AAA2440083721D34CCA9C1947692BFD8CE0N8fFM" TargetMode="External"/><Relationship Id="rId27" Type="http://schemas.openxmlformats.org/officeDocument/2006/relationships/hyperlink" Target="consultantplus://offline/ref=5B4E993366C5D83368A4FF88C2502EA5341C069E128E4157A02C19043526DC13DD9B50486CN2f9M" TargetMode="External"/><Relationship Id="rId30" Type="http://schemas.openxmlformats.org/officeDocument/2006/relationships/hyperlink" Target="consultantplus://offline/ref=5B4E993366C5D83368A4FF88C2502EA5341C069E128E4157A02C19043526DC13DD9B5048N6f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2788</Words>
  <Characters>21971</Characters>
  <Application>Microsoft Office Word</Application>
  <DocSecurity>0</DocSecurity>
  <Lines>563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Кузовкова</dc:creator>
  <cp:lastModifiedBy>comp001</cp:lastModifiedBy>
  <cp:revision>3</cp:revision>
  <dcterms:created xsi:type="dcterms:W3CDTF">2023-06-07T11:00:00Z</dcterms:created>
  <dcterms:modified xsi:type="dcterms:W3CDTF">2023-06-07T13:07:00Z</dcterms:modified>
</cp:coreProperties>
</file>