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774"/>
        <w:rPr>
          <w:sz w:val="2"/>
        </w:rPr>
      </w:pPr>
      <w:r>
        <w:rPr>
          <w:sz w:val="2"/>
        </w:rPr>
        <w:pict>
          <v:group style="width:65.650pt;height:.75pt;mso-position-horizontal-relative:char;mso-position-vertical-relative:line" coordorigin="0,0" coordsize="1313,15">
            <v:line style="position:absolute" from="0,7" to="1312,7" stroked="true" strokeweight=".7208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52" w:lineRule="auto" w:before="91"/>
        <w:ind w:left="7856" w:right="175" w:firstLine="152"/>
        <w:jc w:val="right"/>
        <w:rPr>
          <w:sz w:val="23"/>
        </w:rPr>
      </w:pPr>
      <w:r>
        <w:rPr>
          <w:color w:val="564F54"/>
          <w:sz w:val="23"/>
        </w:rPr>
        <w:t>Приложение</w:t>
      </w:r>
      <w:r>
        <w:rPr>
          <w:color w:val="564F54"/>
          <w:spacing w:val="40"/>
          <w:sz w:val="23"/>
        </w:rPr>
        <w:t> </w:t>
      </w:r>
      <w:r>
        <w:rPr>
          <w:color w:val="564F54"/>
          <w:sz w:val="23"/>
        </w:rPr>
        <w:t>1</w:t>
      </w:r>
      <w:r>
        <w:rPr>
          <w:color w:val="564F54"/>
          <w:w w:val="102"/>
          <w:sz w:val="23"/>
        </w:rPr>
        <w:t> </w:t>
      </w:r>
      <w:r>
        <w:rPr>
          <w:color w:val="564F54"/>
          <w:sz w:val="23"/>
        </w:rPr>
        <w:t>УТВЕРЖДЕНО</w:t>
      </w:r>
    </w:p>
    <w:p>
      <w:pPr>
        <w:spacing w:line="252" w:lineRule="auto" w:before="0"/>
        <w:ind w:left="7508" w:right="183" w:firstLine="1008"/>
        <w:jc w:val="right"/>
        <w:rPr>
          <w:sz w:val="23"/>
        </w:rPr>
      </w:pPr>
      <w:r>
        <w:rPr>
          <w:color w:val="564F54"/>
          <w:spacing w:val="-1"/>
          <w:sz w:val="23"/>
        </w:rPr>
        <w:t>приказом </w:t>
      </w:r>
      <w:r>
        <w:rPr>
          <w:color w:val="564F54"/>
          <w:sz w:val="23"/>
        </w:rPr>
        <w:t>ГБУЗ  «ЦМП</w:t>
      </w:r>
      <w:r>
        <w:rPr>
          <w:color w:val="564F54"/>
          <w:spacing w:val="-11"/>
          <w:sz w:val="23"/>
        </w:rPr>
        <w:t> </w:t>
      </w:r>
      <w:r>
        <w:rPr>
          <w:color w:val="564F54"/>
          <w:sz w:val="23"/>
        </w:rPr>
        <w:t>ДЗМ»</w:t>
      </w:r>
    </w:p>
    <w:p>
      <w:pPr>
        <w:spacing w:before="0"/>
        <w:ind w:left="0" w:right="169" w:firstLine="0"/>
        <w:jc w:val="right"/>
        <w:rPr>
          <w:sz w:val="23"/>
        </w:rPr>
      </w:pPr>
      <w:r>
        <w:rPr>
          <w:color w:val="564F54"/>
          <w:w w:val="105"/>
          <w:sz w:val="23"/>
        </w:rPr>
        <w:t>от</w:t>
      </w:r>
      <w:r>
        <w:rPr>
          <w:color w:val="564F54"/>
          <w:spacing w:val="-5"/>
          <w:w w:val="105"/>
          <w:sz w:val="23"/>
        </w:rPr>
        <w:t> </w:t>
      </w:r>
      <w:r>
        <w:rPr>
          <w:color w:val="564F54"/>
          <w:w w:val="105"/>
          <w:sz w:val="23"/>
        </w:rPr>
        <w:t>09</w:t>
      </w:r>
      <w:r>
        <w:rPr>
          <w:color w:val="564F54"/>
          <w:spacing w:val="-7"/>
          <w:w w:val="105"/>
          <w:sz w:val="23"/>
        </w:rPr>
        <w:t> </w:t>
      </w:r>
      <w:r>
        <w:rPr>
          <w:color w:val="564F54"/>
          <w:w w:val="105"/>
          <w:sz w:val="23"/>
        </w:rPr>
        <w:t>января</w:t>
      </w:r>
      <w:r>
        <w:rPr>
          <w:color w:val="564F54"/>
          <w:spacing w:val="4"/>
          <w:w w:val="105"/>
          <w:sz w:val="23"/>
        </w:rPr>
        <w:t> </w:t>
      </w:r>
      <w:r>
        <w:rPr>
          <w:color w:val="564F54"/>
          <w:w w:val="105"/>
          <w:sz w:val="23"/>
        </w:rPr>
        <w:t>2024</w:t>
      </w:r>
      <w:r>
        <w:rPr>
          <w:color w:val="564F54"/>
          <w:spacing w:val="-3"/>
          <w:w w:val="105"/>
          <w:sz w:val="23"/>
        </w:rPr>
        <w:t> </w:t>
      </w:r>
      <w:r>
        <w:rPr>
          <w:color w:val="564F54"/>
          <w:w w:val="105"/>
          <w:sz w:val="23"/>
        </w:rPr>
        <w:t>г.</w:t>
      </w:r>
      <w:r>
        <w:rPr>
          <w:color w:val="564F54"/>
          <w:spacing w:val="-23"/>
          <w:w w:val="105"/>
          <w:sz w:val="23"/>
        </w:rPr>
        <w:t> </w:t>
      </w:r>
      <w:r>
        <w:rPr>
          <w:rFonts w:ascii="Arial" w:hAnsi="Arial"/>
          <w:color w:val="564F54"/>
          <w:w w:val="105"/>
          <w:sz w:val="22"/>
        </w:rPr>
        <w:t>№</w:t>
      </w:r>
      <w:r>
        <w:rPr>
          <w:rFonts w:ascii="Arial" w:hAnsi="Arial"/>
          <w:color w:val="564F54"/>
          <w:spacing w:val="-19"/>
          <w:w w:val="105"/>
          <w:sz w:val="22"/>
        </w:rPr>
        <w:t> </w:t>
      </w:r>
      <w:r>
        <w:rPr>
          <w:color w:val="564F54"/>
          <w:w w:val="105"/>
          <w:sz w:val="23"/>
        </w:rPr>
        <w:t>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9" w:lineRule="auto" w:before="0"/>
        <w:ind w:left="894" w:right="0" w:hanging="228"/>
        <w:jc w:val="left"/>
        <w:rPr>
          <w:b/>
          <w:sz w:val="27"/>
        </w:rPr>
      </w:pPr>
      <w:r>
        <w:rPr>
          <w:b/>
          <w:color w:val="564F54"/>
          <w:sz w:val="27"/>
        </w:rPr>
        <w:t>Правила внутреннего распорядка (поведения) для пациентов (их законных представителей) и посетителей ГБУЗ «ЦМП ДЗМ»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08" w:val="left" w:leader="none"/>
        </w:tabs>
        <w:spacing w:line="240" w:lineRule="auto" w:before="0" w:after="0"/>
        <w:ind w:left="4007" w:right="0" w:hanging="358"/>
        <w:jc w:val="left"/>
        <w:rPr>
          <w:b/>
          <w:color w:val="564F54"/>
          <w:sz w:val="27"/>
        </w:rPr>
      </w:pPr>
      <w:r>
        <w:rPr>
          <w:b/>
          <w:color w:val="564F54"/>
          <w:sz w:val="27"/>
        </w:rPr>
        <w:t>Общие</w:t>
      </w:r>
      <w:r>
        <w:rPr>
          <w:b/>
          <w:color w:val="564F54"/>
          <w:spacing w:val="23"/>
          <w:sz w:val="27"/>
        </w:rPr>
        <w:t> </w:t>
      </w:r>
      <w:r>
        <w:rPr>
          <w:b/>
          <w:color w:val="564F54"/>
          <w:sz w:val="27"/>
        </w:rPr>
        <w:t>положения</w:t>
      </w:r>
    </w:p>
    <w:p>
      <w:pPr>
        <w:pStyle w:val="BodyText"/>
        <w:spacing w:line="278" w:lineRule="auto" w:before="55"/>
        <w:ind w:left="151" w:right="146" w:firstLine="553"/>
        <w:jc w:val="both"/>
      </w:pPr>
      <w:r>
        <w:rPr>
          <w:color w:val="564F54"/>
        </w:rPr>
        <w:t>На основании Федерального закона от 02.05.2006 </w:t>
      </w:r>
      <w:r>
        <w:rPr>
          <w:rFonts w:ascii="Arial" w:hAnsi="Arial"/>
          <w:color w:val="564F54"/>
          <w:sz w:val="25"/>
        </w:rPr>
        <w:t>№ </w:t>
      </w:r>
      <w:r>
        <w:rPr>
          <w:color w:val="564F54"/>
        </w:rPr>
        <w:t>59-ФЗ «О порядке рассмотрения обращений граждан Российской Федерации» (ред.27.12.2018), Федерального закона от 21.11.2011 </w:t>
      </w:r>
      <w:r>
        <w:rPr>
          <w:rFonts w:ascii="Arial" w:hAnsi="Arial"/>
          <w:color w:val="564F54"/>
          <w:sz w:val="25"/>
        </w:rPr>
        <w:t>№ </w:t>
      </w:r>
      <w:r>
        <w:rPr>
          <w:color w:val="564F54"/>
        </w:rPr>
        <w:t>323-ФЗ «Об основах охраны здоровья граждан в Российской Федерации», Федерального закона от 27.07.2006 </w:t>
      </w:r>
      <w:r>
        <w:rPr>
          <w:rFonts w:ascii="Arial" w:hAnsi="Arial"/>
          <w:color w:val="564F54"/>
          <w:sz w:val="25"/>
        </w:rPr>
        <w:t>№ </w:t>
      </w:r>
      <w:r>
        <w:rPr>
          <w:color w:val="564F54"/>
        </w:rPr>
        <w:t>149-ФЗ «Об информации, информационных технологиях и о защите информации» (ред. 14.07.2022), Федерального закона от 29.11.2010 </w:t>
      </w:r>
      <w:r>
        <w:rPr>
          <w:rFonts w:ascii="Arial" w:hAnsi="Arial"/>
          <w:color w:val="564F54"/>
          <w:sz w:val="25"/>
        </w:rPr>
        <w:t>№ </w:t>
      </w:r>
      <w:r>
        <w:rPr>
          <w:color w:val="564F54"/>
        </w:rPr>
        <w:t>326-ФЗ</w:t>
      </w:r>
    </w:p>
    <w:p>
      <w:pPr>
        <w:pStyle w:val="BodyText"/>
        <w:spacing w:line="276" w:lineRule="auto"/>
        <w:ind w:left="155" w:right="146" w:firstLine="2"/>
        <w:jc w:val="both"/>
      </w:pPr>
      <w:r>
        <w:rPr>
          <w:color w:val="564F54"/>
        </w:rPr>
        <w:t>«Об обязательном медицинском страховании в Российской Федерации» (ред.19.12.2022), Приказа Минздрава России </w:t>
      </w:r>
      <w:r>
        <w:rPr>
          <w:rFonts w:ascii="Arial" w:hAnsi="Arial"/>
          <w:color w:val="564F54"/>
          <w:sz w:val="26"/>
        </w:rPr>
        <w:t>№ </w:t>
      </w:r>
      <w:r>
        <w:rPr>
          <w:color w:val="564F54"/>
        </w:rPr>
        <w:t>203н от 10.05.2017 «Об утверждении критериев оценки качества медицинской помощи, Приказа Минздрава России </w:t>
      </w:r>
      <w:r>
        <w:rPr>
          <w:rFonts w:ascii="Arial" w:hAnsi="Arial"/>
          <w:color w:val="564F54"/>
          <w:sz w:val="25"/>
        </w:rPr>
        <w:t>№ </w:t>
      </w:r>
      <w:r>
        <w:rPr>
          <w:color w:val="564F54"/>
        </w:rPr>
        <w:t>785н от 31.07.2020 «Об утверждении Требований к организации и проведению внутреннего контроля качества и безопасности медицинской деятельности» граждане обязаны соблюдать правила поведения пациента в медицинских организациях.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</w:tabs>
        <w:spacing w:line="271" w:lineRule="auto" w:before="1" w:after="0"/>
        <w:ind w:left="166" w:right="145" w:firstLine="564"/>
        <w:jc w:val="both"/>
        <w:rPr>
          <w:sz w:val="28"/>
        </w:rPr>
      </w:pPr>
      <w:r>
        <w:rPr>
          <w:color w:val="564F54"/>
          <w:sz w:val="28"/>
        </w:rPr>
        <w:t>Правила внутреннего распорядка для пациентов (далее - Правила) Государственного бюджетного учреждения здравоохранения города Москвы</w:t>
      </w:r>
    </w:p>
    <w:p>
      <w:pPr>
        <w:pStyle w:val="BodyText"/>
        <w:spacing w:line="276" w:lineRule="auto" w:before="13"/>
        <w:ind w:left="172" w:right="116"/>
        <w:jc w:val="both"/>
      </w:pPr>
      <w:r>
        <w:rPr>
          <w:color w:val="564F54"/>
        </w:rPr>
        <w:t>«Центр медицинской профилактики Департамента здравоохранения города Москвы» (далее - ГБУЗ «ЦМП ДЗМ», Центр) являются организационно­ правовым документом, регламентирующим, в соответствии с законодательством Российской Федерации, правила поведения пациентов (их представителей) во время нахождения в ГБУЗ «ЦМП ДЗМ» а также иные вопросы, возникающие между участниками правоотношений - пациентом (его представителем) и</w:t>
      </w:r>
      <w:r>
        <w:rPr>
          <w:color w:val="564F54"/>
          <w:spacing w:val="-22"/>
        </w:rPr>
        <w:t> </w:t>
      </w:r>
      <w:r>
        <w:rPr>
          <w:color w:val="564F54"/>
        </w:rPr>
        <w:t>Центром.</w:t>
      </w:r>
    </w:p>
    <w:p>
      <w:pPr>
        <w:pStyle w:val="ListParagraph"/>
        <w:numPr>
          <w:ilvl w:val="1"/>
          <w:numId w:val="2"/>
        </w:numPr>
        <w:tabs>
          <w:tab w:pos="1297" w:val="left" w:leader="none"/>
        </w:tabs>
        <w:spacing w:line="271" w:lineRule="auto" w:before="3" w:after="0"/>
        <w:ind w:left="177" w:right="133" w:firstLine="563"/>
        <w:jc w:val="both"/>
        <w:rPr>
          <w:sz w:val="28"/>
        </w:rPr>
      </w:pPr>
      <w:r>
        <w:rPr>
          <w:color w:val="564F54"/>
          <w:sz w:val="28"/>
        </w:rPr>
        <w:t>Настоящие Правила обязательны для всех пациентов Центра, их законных представителей, а также иных посетителей</w:t>
      </w:r>
      <w:r>
        <w:rPr>
          <w:color w:val="564F54"/>
          <w:spacing w:val="22"/>
          <w:sz w:val="28"/>
        </w:rPr>
        <w:t> </w:t>
      </w:r>
      <w:r>
        <w:rPr>
          <w:color w:val="564F54"/>
          <w:sz w:val="28"/>
        </w:rPr>
        <w:t>Центра.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76" w:lineRule="auto" w:before="12" w:after="0"/>
        <w:ind w:left="176" w:right="134" w:firstLine="564"/>
        <w:jc w:val="both"/>
        <w:rPr>
          <w:sz w:val="28"/>
        </w:rPr>
      </w:pPr>
      <w:r>
        <w:rPr>
          <w:color w:val="564F54"/>
          <w:sz w:val="28"/>
        </w:rPr>
        <w:t>Настоящие Правила подлежат размещению на официальном сайте Центра в сети Интернет https://cmpmos.ru/ (далее - Официальный сайт), а также на информационных стендах Центра.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71" w:lineRule="auto" w:before="4" w:after="0"/>
        <w:ind w:left="182" w:right="143" w:firstLine="558"/>
        <w:jc w:val="both"/>
        <w:rPr>
          <w:sz w:val="28"/>
        </w:rPr>
      </w:pPr>
      <w:r>
        <w:rPr>
          <w:color w:val="564F54"/>
          <w:sz w:val="28"/>
        </w:rPr>
        <w:t>Пациенты (их представители), заказчики платных медицинских услуг подлежат ознакомлению с настоящими Правилами до подписания договора на оказание платных медицинских</w:t>
      </w:r>
      <w:r>
        <w:rPr>
          <w:color w:val="564F54"/>
          <w:spacing w:val="68"/>
          <w:sz w:val="28"/>
        </w:rPr>
        <w:t> </w:t>
      </w:r>
      <w:r>
        <w:rPr>
          <w:color w:val="564F54"/>
          <w:sz w:val="28"/>
        </w:rPr>
        <w:t>услуг.</w:t>
      </w:r>
    </w:p>
    <w:p>
      <w:pPr>
        <w:spacing w:after="0" w:line="271" w:lineRule="auto"/>
        <w:jc w:val="both"/>
        <w:rPr>
          <w:sz w:val="28"/>
        </w:rPr>
        <w:sectPr>
          <w:type w:val="continuous"/>
          <w:pgSz w:w="11980" w:h="16890"/>
          <w:pgMar w:top="0" w:bottom="280" w:left="1660" w:right="660"/>
        </w:sectPr>
      </w:pPr>
    </w:p>
    <w:p>
      <w:pPr>
        <w:pStyle w:val="BodyText"/>
        <w:spacing w:line="20" w:lineRule="exact"/>
        <w:ind w:left="-1433"/>
        <w:rPr>
          <w:sz w:val="2"/>
        </w:rPr>
      </w:pPr>
      <w:r>
        <w:rPr>
          <w:sz w:val="2"/>
        </w:rPr>
        <w:pict>
          <v:group style="width:106.05pt;height:.25pt;mso-position-horizontal-relative:char;mso-position-vertical-relative:line" coordorigin="0,0" coordsize="2121,5">
            <v:line style="position:absolute" from="0,2" to="2120,2" stroked="true" strokeweight=".2402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89" w:after="0"/>
        <w:ind w:left="406" w:right="0" w:hanging="275"/>
        <w:jc w:val="left"/>
        <w:rPr>
          <w:b/>
          <w:color w:val="564F54"/>
          <w:sz w:val="27"/>
        </w:rPr>
      </w:pPr>
      <w:r>
        <w:rPr>
          <w:b/>
          <w:color w:val="564F54"/>
          <w:w w:val="105"/>
          <w:sz w:val="27"/>
        </w:rPr>
        <w:t>Порядок</w:t>
      </w:r>
      <w:r>
        <w:rPr>
          <w:b/>
          <w:color w:val="564F54"/>
          <w:spacing w:val="-12"/>
          <w:w w:val="105"/>
          <w:sz w:val="27"/>
        </w:rPr>
        <w:t> </w:t>
      </w:r>
      <w:r>
        <w:rPr>
          <w:b/>
          <w:color w:val="564F54"/>
          <w:w w:val="105"/>
          <w:sz w:val="27"/>
        </w:rPr>
        <w:t>обращения</w:t>
      </w:r>
      <w:r>
        <w:rPr>
          <w:b/>
          <w:color w:val="564F54"/>
          <w:spacing w:val="5"/>
          <w:w w:val="105"/>
          <w:sz w:val="27"/>
        </w:rPr>
        <w:t> </w:t>
      </w:r>
      <w:r>
        <w:rPr>
          <w:b/>
          <w:color w:val="564F54"/>
          <w:w w:val="105"/>
          <w:sz w:val="27"/>
        </w:rPr>
        <w:t>пациентов</w:t>
      </w:r>
      <w:r>
        <w:rPr>
          <w:b/>
          <w:color w:val="564F54"/>
          <w:spacing w:val="-5"/>
          <w:w w:val="105"/>
          <w:sz w:val="27"/>
        </w:rPr>
        <w:t> </w:t>
      </w:r>
      <w:r>
        <w:rPr>
          <w:b/>
          <w:color w:val="564F54"/>
          <w:w w:val="105"/>
          <w:sz w:val="27"/>
        </w:rPr>
        <w:t>(их</w:t>
      </w:r>
      <w:r>
        <w:rPr>
          <w:b/>
          <w:color w:val="564F54"/>
          <w:spacing w:val="-18"/>
          <w:w w:val="105"/>
          <w:sz w:val="27"/>
        </w:rPr>
        <w:t> </w:t>
      </w:r>
      <w:r>
        <w:rPr>
          <w:b/>
          <w:color w:val="564F54"/>
          <w:w w:val="105"/>
          <w:sz w:val="27"/>
        </w:rPr>
        <w:t>законных</w:t>
      </w:r>
      <w:r>
        <w:rPr>
          <w:b/>
          <w:color w:val="564F54"/>
          <w:spacing w:val="-2"/>
          <w:w w:val="105"/>
          <w:sz w:val="27"/>
        </w:rPr>
        <w:t> </w:t>
      </w:r>
      <w:r>
        <w:rPr>
          <w:b/>
          <w:color w:val="564F54"/>
          <w:w w:val="105"/>
          <w:sz w:val="27"/>
        </w:rPr>
        <w:t>представителей)</w:t>
      </w:r>
      <w:r>
        <w:rPr>
          <w:b/>
          <w:color w:val="564F54"/>
          <w:spacing w:val="-28"/>
          <w:w w:val="105"/>
          <w:sz w:val="27"/>
        </w:rPr>
        <w:t> </w:t>
      </w:r>
      <w:r>
        <w:rPr>
          <w:b/>
          <w:color w:val="564F54"/>
          <w:w w:val="105"/>
          <w:sz w:val="27"/>
        </w:rPr>
        <w:t>в</w:t>
      </w:r>
      <w:r>
        <w:rPr>
          <w:b/>
          <w:color w:val="564F54"/>
          <w:spacing w:val="-26"/>
          <w:w w:val="105"/>
          <w:sz w:val="27"/>
        </w:rPr>
        <w:t> </w:t>
      </w:r>
      <w:r>
        <w:rPr>
          <w:b/>
          <w:color w:val="564F54"/>
          <w:w w:val="105"/>
          <w:sz w:val="27"/>
        </w:rPr>
        <w:t>Центр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60" w:after="0"/>
        <w:ind w:left="1151" w:right="0" w:hanging="486"/>
        <w:jc w:val="left"/>
        <w:rPr>
          <w:color w:val="564F54"/>
          <w:sz w:val="28"/>
        </w:rPr>
      </w:pPr>
      <w:r>
        <w:rPr>
          <w:color w:val="564F54"/>
          <w:sz w:val="28"/>
        </w:rPr>
        <w:t>Пациентами Центра</w:t>
      </w:r>
      <w:r>
        <w:rPr>
          <w:color w:val="564F54"/>
          <w:spacing w:val="30"/>
          <w:sz w:val="28"/>
        </w:rPr>
        <w:t> </w:t>
      </w:r>
      <w:r>
        <w:rPr>
          <w:color w:val="564F54"/>
          <w:sz w:val="28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83" w:lineRule="auto" w:before="38" w:after="0"/>
        <w:ind w:left="110" w:right="192" w:firstLine="550"/>
        <w:jc w:val="both"/>
        <w:rPr>
          <w:color w:val="564F54"/>
          <w:sz w:val="28"/>
        </w:rPr>
      </w:pPr>
      <w:r>
        <w:rPr>
          <w:color w:val="564F54"/>
          <w:sz w:val="28"/>
        </w:rPr>
        <w:t>лица, направленные из государственных бюджетных учреждений здравоохранения города Москвы (в исключительных случаях - без направления, по согласованию с дежурным администратором или заведующим</w:t>
      </w:r>
      <w:r>
        <w:rPr>
          <w:color w:val="564F54"/>
          <w:spacing w:val="36"/>
          <w:sz w:val="28"/>
        </w:rPr>
        <w:t> </w:t>
      </w:r>
      <w:r>
        <w:rPr>
          <w:color w:val="564F54"/>
          <w:sz w:val="28"/>
        </w:rPr>
        <w:t>отделением);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92" w:lineRule="exact" w:before="0" w:after="0"/>
        <w:ind w:left="847" w:right="0" w:hanging="178"/>
        <w:jc w:val="left"/>
        <w:rPr>
          <w:color w:val="564F54"/>
          <w:sz w:val="28"/>
        </w:rPr>
      </w:pPr>
      <w:r>
        <w:rPr>
          <w:color w:val="564F54"/>
          <w:sz w:val="28"/>
        </w:rPr>
        <w:t>лица, либо законные представители физических или юридических</w:t>
      </w:r>
      <w:r>
        <w:rPr>
          <w:color w:val="564F54"/>
          <w:spacing w:val="16"/>
          <w:sz w:val="28"/>
        </w:rPr>
        <w:t> </w:t>
      </w:r>
      <w:r>
        <w:rPr>
          <w:color w:val="564F54"/>
          <w:sz w:val="28"/>
        </w:rPr>
        <w:t>лиц,</w:t>
      </w:r>
    </w:p>
    <w:p>
      <w:pPr>
        <w:pStyle w:val="BodyText"/>
        <w:spacing w:before="48"/>
        <w:ind w:left="120"/>
      </w:pPr>
      <w:r>
        <w:rPr>
          <w:color w:val="564F54"/>
        </w:rPr>
        <w:t>заключившие с Центром договор на оказание платных медицинских услуг.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</w:tabs>
        <w:spacing w:line="280" w:lineRule="auto" w:before="53" w:after="0"/>
        <w:ind w:left="122" w:right="185" w:firstLine="558"/>
        <w:jc w:val="both"/>
        <w:rPr>
          <w:color w:val="564F54"/>
          <w:sz w:val="28"/>
        </w:rPr>
      </w:pPr>
      <w:r>
        <w:rPr>
          <w:color w:val="564F54"/>
          <w:sz w:val="28"/>
        </w:rPr>
        <w:t>В целях недопущения случаев нарушения общественного порядка и предотвращения противоправных действий вход на территорию Центра осуществляется при непосредственном контроле охраны ООО ЧОП «Боярд­ пультовая</w:t>
      </w:r>
      <w:r>
        <w:rPr>
          <w:color w:val="564F54"/>
          <w:spacing w:val="19"/>
          <w:sz w:val="28"/>
        </w:rPr>
        <w:t> </w:t>
      </w:r>
      <w:r>
        <w:rPr>
          <w:color w:val="564F54"/>
          <w:sz w:val="28"/>
        </w:rPr>
        <w:t>охрана».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  <w:tab w:pos="1527" w:val="left" w:leader="none"/>
        </w:tabs>
        <w:spacing w:line="300" w:lineRule="exact" w:before="0" w:after="0"/>
        <w:ind w:left="1526" w:right="0" w:hanging="841"/>
        <w:jc w:val="left"/>
        <w:rPr>
          <w:color w:val="564F54"/>
          <w:sz w:val="28"/>
        </w:rPr>
      </w:pPr>
      <w:r>
        <w:rPr>
          <w:color w:val="564F54"/>
          <w:sz w:val="28"/>
        </w:rPr>
        <w:t>Информацию о времени приема врачей всех специальностей,</w:t>
      </w:r>
      <w:r>
        <w:rPr>
          <w:color w:val="564F54"/>
          <w:spacing w:val="13"/>
          <w:sz w:val="28"/>
        </w:rPr>
        <w:t> </w:t>
      </w:r>
      <w:r>
        <w:rPr>
          <w:color w:val="564F54"/>
          <w:sz w:val="28"/>
        </w:rPr>
        <w:t>о</w:t>
      </w:r>
    </w:p>
    <w:p>
      <w:pPr>
        <w:pStyle w:val="BodyText"/>
        <w:spacing w:line="276" w:lineRule="auto" w:before="58"/>
        <w:ind w:left="128" w:right="172" w:firstLine="3"/>
        <w:jc w:val="both"/>
      </w:pPr>
      <w:r>
        <w:rPr>
          <w:color w:val="564F54"/>
        </w:rPr>
        <w:t>порядке предварительной записи на прием к врачам, о времени и месте приема населения главным врачом и его заместителями, пациент может уточнить на информационных стендах, получить у дежурного администратора в устной форме, на официальном сайте Центра, а так же по телефонам, указанным на официальном сайте.</w:t>
      </w:r>
    </w:p>
    <w:p>
      <w:pPr>
        <w:pStyle w:val="ListParagraph"/>
        <w:numPr>
          <w:ilvl w:val="1"/>
          <w:numId w:val="1"/>
        </w:numPr>
        <w:tabs>
          <w:tab w:pos="1537" w:val="left" w:leader="none"/>
        </w:tabs>
        <w:spacing w:line="283" w:lineRule="auto" w:before="0" w:after="0"/>
        <w:ind w:left="136" w:right="196" w:firstLine="553"/>
        <w:jc w:val="both"/>
        <w:rPr>
          <w:color w:val="564F54"/>
          <w:sz w:val="28"/>
        </w:rPr>
      </w:pPr>
      <w:r>
        <w:rPr>
          <w:color w:val="564F54"/>
          <w:sz w:val="28"/>
        </w:rPr>
        <w:t>При первичном обращении в Центр пациенту (законному представителю) необходимо при себе</w:t>
      </w:r>
      <w:r>
        <w:rPr>
          <w:color w:val="564F54"/>
          <w:spacing w:val="14"/>
          <w:sz w:val="28"/>
        </w:rPr>
        <w:t> </w:t>
      </w:r>
      <w:r>
        <w:rPr>
          <w:color w:val="564F54"/>
          <w:sz w:val="28"/>
        </w:rPr>
        <w:t>иметь: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312" w:lineRule="exact" w:before="0" w:after="0"/>
        <w:ind w:left="855" w:right="0" w:hanging="162"/>
        <w:jc w:val="left"/>
        <w:rPr>
          <w:color w:val="564F54"/>
          <w:sz w:val="28"/>
        </w:rPr>
      </w:pPr>
      <w:r>
        <w:rPr>
          <w:color w:val="564F54"/>
          <w:sz w:val="28"/>
        </w:rPr>
        <w:t>документ, удостоверяющий</w:t>
      </w:r>
      <w:r>
        <w:rPr>
          <w:color w:val="564F54"/>
          <w:spacing w:val="15"/>
          <w:sz w:val="28"/>
        </w:rPr>
        <w:t> </w:t>
      </w:r>
      <w:r>
        <w:rPr>
          <w:color w:val="564F54"/>
          <w:sz w:val="28"/>
        </w:rPr>
        <w:t>личность;</w:t>
      </w:r>
    </w:p>
    <w:p>
      <w:pPr>
        <w:pStyle w:val="ListParagraph"/>
        <w:numPr>
          <w:ilvl w:val="0"/>
          <w:numId w:val="3"/>
        </w:numPr>
        <w:tabs>
          <w:tab w:pos="863" w:val="left" w:leader="none"/>
        </w:tabs>
        <w:spacing w:line="240" w:lineRule="auto" w:before="37" w:after="0"/>
        <w:ind w:left="862" w:right="0" w:hanging="169"/>
        <w:jc w:val="left"/>
        <w:rPr>
          <w:color w:val="564F54"/>
          <w:sz w:val="28"/>
        </w:rPr>
      </w:pPr>
      <w:r>
        <w:rPr>
          <w:color w:val="564F54"/>
          <w:sz w:val="28"/>
        </w:rPr>
        <w:t>полис обязательного медицинского</w:t>
      </w:r>
      <w:r>
        <w:rPr>
          <w:color w:val="564F54"/>
          <w:spacing w:val="-22"/>
          <w:sz w:val="28"/>
        </w:rPr>
        <w:t> </w:t>
      </w:r>
      <w:r>
        <w:rPr>
          <w:color w:val="564F54"/>
          <w:sz w:val="28"/>
        </w:rPr>
        <w:t>страхования,</w:t>
      </w:r>
    </w:p>
    <w:p>
      <w:pPr>
        <w:pStyle w:val="ListParagraph"/>
        <w:numPr>
          <w:ilvl w:val="0"/>
          <w:numId w:val="3"/>
        </w:numPr>
        <w:tabs>
          <w:tab w:pos="863" w:val="left" w:leader="none"/>
        </w:tabs>
        <w:spacing w:line="240" w:lineRule="auto" w:before="58" w:after="0"/>
        <w:ind w:left="862" w:right="0" w:hanging="169"/>
        <w:jc w:val="left"/>
        <w:rPr>
          <w:color w:val="564F54"/>
          <w:sz w:val="28"/>
        </w:rPr>
      </w:pPr>
      <w:r>
        <w:rPr>
          <w:color w:val="564F54"/>
          <w:sz w:val="28"/>
        </w:rPr>
        <w:t>направление по форме 057/у (в электронном или бумажном</w:t>
      </w:r>
      <w:r>
        <w:rPr>
          <w:color w:val="564F54"/>
          <w:spacing w:val="40"/>
          <w:sz w:val="28"/>
        </w:rPr>
        <w:t> </w:t>
      </w:r>
      <w:r>
        <w:rPr>
          <w:color w:val="564F54"/>
          <w:sz w:val="28"/>
        </w:rPr>
        <w:t>виде).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76" w:lineRule="auto" w:before="52" w:after="0"/>
        <w:ind w:left="137" w:right="147" w:firstLine="562"/>
        <w:jc w:val="both"/>
        <w:rPr>
          <w:color w:val="564F54"/>
          <w:sz w:val="28"/>
        </w:rPr>
      </w:pPr>
      <w:r>
        <w:rPr>
          <w:color w:val="564F54"/>
          <w:sz w:val="28"/>
        </w:rPr>
        <w:t>При первичном обращении в Центр пациент (законный представитель) заполняет согласие на обработку персональных данных, а при обращении к врачу и/или при направлении его на медицинское вмешательства - предварительно заполняет информированное добровольное согласие гражданина или его законного представителя на медицинское вмешательство, которое утверждено Приказом ГБУЗ «ЦМП ДЗМ» </w:t>
      </w:r>
      <w:r>
        <w:rPr>
          <w:rFonts w:ascii="Arial" w:hAnsi="Arial"/>
          <w:color w:val="564F54"/>
          <w:sz w:val="25"/>
        </w:rPr>
        <w:t>№</w:t>
      </w:r>
      <w:r>
        <w:rPr>
          <w:color w:val="564F54"/>
          <w:sz w:val="28"/>
        </w:rPr>
        <w:t>128 от 03.07.2023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 видов медицинских вмешательств, обязательных формах документов для правового обеспечения при оказании первичной медико-санитарной помощи в амбулаторных условиях ГБУЗ «ЦМП</w:t>
      </w:r>
      <w:r>
        <w:rPr>
          <w:color w:val="564F54"/>
          <w:spacing w:val="-17"/>
          <w:sz w:val="28"/>
        </w:rPr>
        <w:t> </w:t>
      </w:r>
      <w:r>
        <w:rPr>
          <w:color w:val="564F54"/>
          <w:sz w:val="28"/>
        </w:rPr>
        <w:t>ДЗМ».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</w:tabs>
        <w:spacing w:line="268" w:lineRule="auto" w:before="7" w:after="0"/>
        <w:ind w:left="142" w:right="159" w:firstLine="562"/>
        <w:jc w:val="both"/>
        <w:rPr>
          <w:color w:val="564F54"/>
          <w:sz w:val="28"/>
        </w:rPr>
      </w:pPr>
      <w:r>
        <w:rPr>
          <w:color w:val="564F54"/>
          <w:sz w:val="28"/>
        </w:rPr>
        <w:t>В случае опоздания пациента на прием более чем на 15 минут, Центр вправе перенести время приема на ближайшее свободное время (иную, согласованную с пациентом дату), а в освободившееся время начать прием другого</w:t>
      </w:r>
      <w:r>
        <w:rPr>
          <w:color w:val="564F54"/>
          <w:spacing w:val="12"/>
          <w:sz w:val="28"/>
        </w:rPr>
        <w:t> </w:t>
      </w:r>
      <w:r>
        <w:rPr>
          <w:color w:val="564F54"/>
          <w:sz w:val="28"/>
        </w:rPr>
        <w:t>пациента.</w:t>
      </w:r>
    </w:p>
    <w:p>
      <w:pPr>
        <w:spacing w:after="0" w:line="268" w:lineRule="auto"/>
        <w:jc w:val="both"/>
        <w:rPr>
          <w:sz w:val="28"/>
        </w:rPr>
        <w:sectPr>
          <w:pgSz w:w="11980" w:h="16890"/>
          <w:pgMar w:top="0" w:bottom="280" w:left="1660" w:right="660"/>
        </w:sectPr>
      </w:pPr>
    </w:p>
    <w:p>
      <w:pPr>
        <w:pStyle w:val="BodyText"/>
        <w:spacing w:line="20" w:lineRule="exact"/>
        <w:ind w:left="-817"/>
        <w:rPr>
          <w:sz w:val="2"/>
        </w:rPr>
      </w:pPr>
      <w:r>
        <w:rPr>
          <w:sz w:val="2"/>
        </w:rPr>
        <w:pict>
          <v:group style="width:33.9pt;height:.25pt;mso-position-horizontal-relative:char;mso-position-vertical-relative:line" coordorigin="0,0" coordsize="678,5">
            <v:line style="position:absolute" from="0,2" to="678,2" stroked="true" strokeweight=".2402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5" w:lineRule="auto" w:before="89" w:after="0"/>
        <w:ind w:left="100" w:right="157" w:firstLine="557"/>
        <w:jc w:val="both"/>
        <w:rPr>
          <w:color w:val="564D54"/>
          <w:sz w:val="27"/>
        </w:rPr>
      </w:pPr>
      <w:r>
        <w:rPr>
          <w:color w:val="564D54"/>
          <w:sz w:val="27"/>
        </w:rPr>
        <w:t>При задержке планового приема врачом более чем на 15 минут по объективным, не зависящим  от  лечащего  врача  обстоятельствам, ожидающему прием пациенту</w:t>
      </w:r>
      <w:r>
        <w:rPr>
          <w:color w:val="564D54"/>
          <w:spacing w:val="17"/>
          <w:sz w:val="27"/>
        </w:rPr>
        <w:t> </w:t>
      </w:r>
      <w:r>
        <w:rPr>
          <w:color w:val="564D54"/>
          <w:sz w:val="27"/>
        </w:rPr>
        <w:t>предлагается:</w:t>
      </w:r>
    </w:p>
    <w:p>
      <w:pPr>
        <w:pStyle w:val="ListParagraph"/>
        <w:numPr>
          <w:ilvl w:val="0"/>
          <w:numId w:val="3"/>
        </w:numPr>
        <w:tabs>
          <w:tab w:pos="964" w:val="left" w:leader="none"/>
          <w:tab w:pos="965" w:val="left" w:leader="none"/>
        </w:tabs>
        <w:spacing w:line="304" w:lineRule="exact" w:before="0" w:after="0"/>
        <w:ind w:left="964" w:right="0" w:hanging="308"/>
        <w:jc w:val="left"/>
        <w:rPr>
          <w:color w:val="564D54"/>
          <w:sz w:val="27"/>
        </w:rPr>
      </w:pPr>
      <w:r>
        <w:rPr>
          <w:color w:val="564D54"/>
          <w:sz w:val="27"/>
        </w:rPr>
        <w:t>перенести время приема на другой</w:t>
      </w:r>
      <w:r>
        <w:rPr>
          <w:color w:val="564D54"/>
          <w:spacing w:val="1"/>
          <w:sz w:val="27"/>
        </w:rPr>
        <w:t> </w:t>
      </w:r>
      <w:r>
        <w:rPr>
          <w:color w:val="564D54"/>
          <w:sz w:val="27"/>
        </w:rPr>
        <w:t>день;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  <w:tab w:pos="962" w:val="left" w:leader="none"/>
          <w:tab w:pos="2704" w:val="left" w:leader="none"/>
          <w:tab w:pos="3656" w:val="left" w:leader="none"/>
          <w:tab w:pos="3998" w:val="left" w:leader="none"/>
          <w:tab w:pos="5685" w:val="left" w:leader="none"/>
          <w:tab w:pos="6594" w:val="left" w:leader="none"/>
          <w:tab w:pos="6948" w:val="left" w:leader="none"/>
          <w:tab w:pos="8090" w:val="left" w:leader="none"/>
        </w:tabs>
        <w:spacing w:line="312" w:lineRule="auto" w:before="54" w:after="0"/>
        <w:ind w:left="105" w:right="164" w:firstLine="551"/>
        <w:jc w:val="left"/>
        <w:rPr>
          <w:color w:val="564D54"/>
          <w:sz w:val="27"/>
        </w:rPr>
      </w:pPr>
      <w:r>
        <w:rPr>
          <w:color w:val="564D54"/>
          <w:w w:val="105"/>
          <w:sz w:val="27"/>
        </w:rPr>
        <w:t>осуществить</w:t>
        <w:tab/>
        <w:t>прием</w:t>
        <w:tab/>
        <w:t>в</w:t>
        <w:tab/>
        <w:t>назначенное</w:t>
        <w:tab/>
        <w:t>время</w:t>
        <w:tab/>
        <w:t>у</w:t>
        <w:tab/>
        <w:t>другого</w:t>
        <w:tab/>
      </w:r>
      <w:r>
        <w:rPr>
          <w:color w:val="564D54"/>
          <w:sz w:val="27"/>
        </w:rPr>
        <w:t>свободного </w:t>
      </w:r>
      <w:r>
        <w:rPr>
          <w:color w:val="564D54"/>
          <w:w w:val="105"/>
          <w:sz w:val="27"/>
        </w:rPr>
        <w:t>специалиста;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53" w:lineRule="exact" w:before="0" w:after="0"/>
        <w:ind w:left="980" w:right="0" w:hanging="247"/>
        <w:jc w:val="left"/>
        <w:rPr>
          <w:color w:val="564D54"/>
          <w:sz w:val="27"/>
        </w:rPr>
      </w:pPr>
      <w:r>
        <w:rPr>
          <w:color w:val="564D54"/>
          <w:w w:val="105"/>
          <w:sz w:val="27"/>
        </w:rPr>
        <w:t>осуществить прием в назначенный день с отсрочкой приема на</w:t>
      </w:r>
      <w:r>
        <w:rPr>
          <w:color w:val="564D54"/>
          <w:spacing w:val="-34"/>
          <w:w w:val="105"/>
          <w:sz w:val="27"/>
        </w:rPr>
        <w:t> </w:t>
      </w:r>
      <w:r>
        <w:rPr>
          <w:color w:val="564D54"/>
          <w:w w:val="105"/>
          <w:sz w:val="27"/>
        </w:rPr>
        <w:t>время</w:t>
      </w:r>
    </w:p>
    <w:p>
      <w:pPr>
        <w:spacing w:before="70"/>
        <w:ind w:left="111" w:right="0" w:firstLine="0"/>
        <w:jc w:val="left"/>
        <w:rPr>
          <w:sz w:val="27"/>
        </w:rPr>
      </w:pPr>
      <w:r>
        <w:rPr>
          <w:color w:val="564D54"/>
          <w:sz w:val="27"/>
        </w:rPr>
        <w:t>задержки врача, к которому он был записан.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240" w:lineRule="auto" w:before="0" w:after="0"/>
        <w:ind w:left="1296" w:right="0" w:hanging="277"/>
        <w:jc w:val="left"/>
        <w:rPr>
          <w:b/>
          <w:color w:val="564D54"/>
          <w:sz w:val="27"/>
        </w:rPr>
      </w:pPr>
      <w:r>
        <w:rPr>
          <w:b/>
          <w:color w:val="564D54"/>
          <w:sz w:val="27"/>
        </w:rPr>
        <w:t>Порядок создания и отмены записи в ГБУЗ «ЦМП</w:t>
      </w:r>
      <w:r>
        <w:rPr>
          <w:b/>
          <w:color w:val="564D54"/>
          <w:spacing w:val="24"/>
          <w:sz w:val="27"/>
        </w:rPr>
        <w:t> </w:t>
      </w:r>
      <w:r>
        <w:rPr>
          <w:b/>
          <w:color w:val="564D54"/>
          <w:sz w:val="27"/>
        </w:rPr>
        <w:t>ДЗМ»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ListParagraph"/>
        <w:numPr>
          <w:ilvl w:val="1"/>
          <w:numId w:val="4"/>
        </w:numPr>
        <w:tabs>
          <w:tab w:pos="1519" w:val="left" w:leader="none"/>
        </w:tabs>
        <w:spacing w:line="288" w:lineRule="auto" w:before="0" w:after="0"/>
        <w:ind w:left="123" w:right="133" w:firstLine="553"/>
        <w:jc w:val="both"/>
        <w:rPr>
          <w:sz w:val="27"/>
        </w:rPr>
      </w:pPr>
      <w:r>
        <w:rPr>
          <w:color w:val="564D54"/>
          <w:sz w:val="27"/>
        </w:rPr>
        <w:t>Пациент или его законный  представитель  записывается  на  приём к врачам, врачам-специалистам, на диагностические исследования по направлению врачей-специалистов или врачей-педиатров Центра  или кабинетов иммунопрофилактики</w:t>
      </w:r>
      <w:r>
        <w:rPr>
          <w:color w:val="564D54"/>
          <w:spacing w:val="-40"/>
          <w:sz w:val="27"/>
        </w:rPr>
        <w:t> </w:t>
      </w:r>
      <w:r>
        <w:rPr>
          <w:color w:val="564D54"/>
          <w:sz w:val="27"/>
        </w:rPr>
        <w:t>посредством:</w:t>
      </w:r>
    </w:p>
    <w:p>
      <w:pPr>
        <w:spacing w:line="297" w:lineRule="auto" w:before="0"/>
        <w:ind w:left="124" w:right="156" w:firstLine="551"/>
        <w:jc w:val="left"/>
        <w:rPr>
          <w:sz w:val="27"/>
        </w:rPr>
      </w:pPr>
      <w:r>
        <w:rPr>
          <w:color w:val="564D54"/>
          <w:w w:val="105"/>
          <w:sz w:val="27"/>
        </w:rPr>
        <w:t>-телефонного звонка в Центр по номерам: 8(499)194-04-20, 8(499)194- 04-02, 8(916)741-51-71;</w:t>
      </w:r>
    </w:p>
    <w:p>
      <w:pPr>
        <w:tabs>
          <w:tab w:pos="2426" w:val="left" w:leader="none"/>
        </w:tabs>
        <w:spacing w:line="285" w:lineRule="exact" w:before="0"/>
        <w:ind w:left="680" w:right="0" w:firstLine="0"/>
        <w:jc w:val="left"/>
        <w:rPr>
          <w:sz w:val="27"/>
        </w:rPr>
      </w:pPr>
      <w:r>
        <w:rPr>
          <w:color w:val="564D54"/>
          <w:w w:val="105"/>
          <w:sz w:val="27"/>
        </w:rPr>
        <w:t>-с </w:t>
      </w:r>
      <w:r>
        <w:rPr>
          <w:color w:val="564D54"/>
          <w:spacing w:val="17"/>
          <w:w w:val="105"/>
          <w:sz w:val="27"/>
        </w:rPr>
        <w:t> </w:t>
      </w:r>
      <w:r>
        <w:rPr>
          <w:color w:val="564D54"/>
          <w:w w:val="105"/>
          <w:sz w:val="27"/>
        </w:rPr>
        <w:t>помощью</w:t>
        <w:tab/>
        <w:t>круглосуточной Службы записи на прием к врачам</w:t>
      </w:r>
      <w:r>
        <w:rPr>
          <w:color w:val="564D54"/>
          <w:spacing w:val="32"/>
          <w:w w:val="105"/>
          <w:sz w:val="27"/>
        </w:rPr>
        <w:t> </w:t>
      </w:r>
      <w:r>
        <w:rPr>
          <w:color w:val="564D54"/>
          <w:w w:val="105"/>
          <w:sz w:val="27"/>
        </w:rPr>
        <w:t>-</w:t>
      </w:r>
    </w:p>
    <w:p>
      <w:pPr>
        <w:spacing w:before="64"/>
        <w:ind w:left="128" w:right="0" w:firstLine="0"/>
        <w:jc w:val="left"/>
        <w:rPr>
          <w:sz w:val="27"/>
        </w:rPr>
      </w:pPr>
      <w:r>
        <w:rPr>
          <w:color w:val="564D54"/>
          <w:sz w:val="27"/>
        </w:rPr>
        <w:t>ЕМИАС телефон: 8(495)539-30-00;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59" w:after="0"/>
        <w:ind w:left="849" w:right="0" w:hanging="169"/>
        <w:jc w:val="left"/>
        <w:rPr>
          <w:color w:val="564D54"/>
          <w:sz w:val="27"/>
        </w:rPr>
      </w:pPr>
      <w:r>
        <w:rPr>
          <w:color w:val="564D54"/>
          <w:w w:val="105"/>
          <w:sz w:val="27"/>
        </w:rPr>
        <w:t>при непосредственном обращении к администратору</w:t>
      </w:r>
      <w:r>
        <w:rPr>
          <w:color w:val="564D54"/>
          <w:spacing w:val="-14"/>
          <w:w w:val="105"/>
          <w:sz w:val="27"/>
        </w:rPr>
        <w:t> </w:t>
      </w:r>
      <w:r>
        <w:rPr>
          <w:color w:val="564D54"/>
          <w:w w:val="105"/>
          <w:sz w:val="27"/>
        </w:rPr>
        <w:t>Центра;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90" w:lineRule="auto" w:before="60" w:after="0"/>
        <w:ind w:left="134" w:right="135" w:firstLine="546"/>
        <w:jc w:val="left"/>
        <w:rPr>
          <w:color w:val="564D54"/>
          <w:sz w:val="27"/>
        </w:rPr>
      </w:pPr>
      <w:r>
        <w:rPr>
          <w:color w:val="564D54"/>
          <w:w w:val="105"/>
          <w:sz w:val="27"/>
        </w:rPr>
        <w:t>через раздел </w:t>
      </w:r>
      <w:r>
        <w:rPr>
          <w:rFonts w:ascii="Arial" w:hAnsi="Arial"/>
          <w:color w:val="564D54"/>
          <w:w w:val="105"/>
          <w:sz w:val="26"/>
        </w:rPr>
        <w:t>"У </w:t>
      </w:r>
      <w:r>
        <w:rPr>
          <w:color w:val="564D54"/>
          <w:w w:val="105"/>
          <w:sz w:val="27"/>
        </w:rPr>
        <w:t>слуги и сервисы" на mos.ru на федеральном портале государственных услуг;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304" w:lineRule="exact" w:before="0" w:after="0"/>
        <w:ind w:left="850" w:right="0" w:hanging="165"/>
        <w:jc w:val="left"/>
        <w:rPr>
          <w:color w:val="564D54"/>
          <w:sz w:val="27"/>
        </w:rPr>
      </w:pPr>
      <w:r>
        <w:rPr>
          <w:color w:val="564D54"/>
          <w:w w:val="105"/>
          <w:sz w:val="27"/>
        </w:rPr>
        <w:t>с помощью мобильных приложений</w:t>
      </w:r>
      <w:r>
        <w:rPr>
          <w:color w:val="564D54"/>
          <w:spacing w:val="-17"/>
          <w:w w:val="105"/>
          <w:sz w:val="27"/>
        </w:rPr>
        <w:t> </w:t>
      </w:r>
      <w:r>
        <w:rPr>
          <w:color w:val="564D54"/>
          <w:w w:val="105"/>
          <w:sz w:val="27"/>
        </w:rPr>
        <w:t>ЕМИАС;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0" w:lineRule="auto" w:before="59" w:after="0"/>
        <w:ind w:left="850" w:right="0" w:hanging="165"/>
        <w:jc w:val="left"/>
        <w:rPr>
          <w:color w:val="564D54"/>
          <w:sz w:val="27"/>
        </w:rPr>
      </w:pPr>
      <w:r>
        <w:rPr>
          <w:color w:val="564D54"/>
          <w:w w:val="105"/>
          <w:sz w:val="27"/>
        </w:rPr>
        <w:t>сайт</w:t>
      </w:r>
      <w:r>
        <w:rPr>
          <w:color w:val="564D54"/>
          <w:spacing w:val="1"/>
          <w:w w:val="105"/>
          <w:sz w:val="27"/>
        </w:rPr>
        <w:t> </w:t>
      </w:r>
      <w:r>
        <w:rPr>
          <w:color w:val="564D54"/>
          <w:w w:val="105"/>
          <w:sz w:val="27"/>
        </w:rPr>
        <w:t>emias.info</w:t>
      </w:r>
    </w:p>
    <w:p>
      <w:pPr>
        <w:pStyle w:val="ListParagraph"/>
        <w:numPr>
          <w:ilvl w:val="1"/>
          <w:numId w:val="4"/>
        </w:numPr>
        <w:tabs>
          <w:tab w:pos="1534" w:val="left" w:leader="none"/>
        </w:tabs>
        <w:spacing w:line="290" w:lineRule="auto" w:before="55" w:after="0"/>
        <w:ind w:left="128" w:right="144" w:firstLine="562"/>
        <w:jc w:val="both"/>
        <w:rPr>
          <w:sz w:val="27"/>
        </w:rPr>
      </w:pPr>
      <w:r>
        <w:rPr>
          <w:color w:val="564D54"/>
          <w:sz w:val="27"/>
        </w:rPr>
        <w:t>Отменить запись можно самостоятельно через приложение ЕМИАС, через инфомат, по телефону или при личной явке. Рекомендуется отмену записи производить</w:t>
      </w:r>
      <w:r>
        <w:rPr>
          <w:color w:val="564D54"/>
          <w:spacing w:val="-13"/>
          <w:sz w:val="27"/>
        </w:rPr>
        <w:t> </w:t>
      </w:r>
      <w:r>
        <w:rPr>
          <w:color w:val="564D54"/>
          <w:sz w:val="27"/>
          <w:u w:val="thick" w:color="564D54"/>
        </w:rPr>
        <w:t>заблаговременно.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65" w:val="left" w:leader="none"/>
        </w:tabs>
        <w:spacing w:line="240" w:lineRule="auto" w:before="0" w:after="0"/>
        <w:ind w:left="1864" w:right="0" w:hanging="280"/>
        <w:jc w:val="left"/>
        <w:rPr>
          <w:b/>
          <w:color w:val="564D54"/>
          <w:sz w:val="27"/>
        </w:rPr>
      </w:pPr>
      <w:r>
        <w:rPr>
          <w:b/>
          <w:color w:val="564D54"/>
          <w:w w:val="105"/>
          <w:sz w:val="27"/>
        </w:rPr>
        <w:t>Права пациентов (их законных</w:t>
      </w:r>
      <w:r>
        <w:rPr>
          <w:b/>
          <w:color w:val="564D54"/>
          <w:spacing w:val="32"/>
          <w:w w:val="105"/>
          <w:sz w:val="27"/>
        </w:rPr>
        <w:t> </w:t>
      </w:r>
      <w:r>
        <w:rPr>
          <w:b/>
          <w:color w:val="564D54"/>
          <w:w w:val="105"/>
          <w:sz w:val="27"/>
        </w:rPr>
        <w:t>представителей)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ListParagraph"/>
        <w:numPr>
          <w:ilvl w:val="1"/>
          <w:numId w:val="5"/>
        </w:numPr>
        <w:tabs>
          <w:tab w:pos="1216" w:val="left" w:leader="none"/>
        </w:tabs>
        <w:spacing w:line="285" w:lineRule="auto" w:before="0" w:after="0"/>
        <w:ind w:left="137" w:right="125" w:firstLine="555"/>
        <w:jc w:val="left"/>
        <w:rPr>
          <w:color w:val="564D54"/>
          <w:sz w:val="27"/>
        </w:rPr>
      </w:pPr>
      <w:r>
        <w:rPr>
          <w:color w:val="564D54"/>
          <w:sz w:val="27"/>
        </w:rPr>
        <w:t>При обращении за медицинской помощью и ее получении пациент имеет право</w:t>
      </w:r>
      <w:r>
        <w:rPr>
          <w:color w:val="564D54"/>
          <w:spacing w:val="22"/>
          <w:sz w:val="27"/>
        </w:rPr>
        <w:t> </w:t>
      </w:r>
      <w:r>
        <w:rPr>
          <w:color w:val="564D54"/>
          <w:sz w:val="27"/>
        </w:rPr>
        <w:t>на: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2767" w:val="left" w:leader="none"/>
          <w:tab w:pos="3178" w:val="left" w:leader="none"/>
          <w:tab w:pos="4542" w:val="left" w:leader="none"/>
          <w:tab w:pos="6110" w:val="left" w:leader="none"/>
          <w:tab w:pos="6634" w:val="left" w:leader="none"/>
          <w:tab w:pos="7897" w:val="left" w:leader="none"/>
        </w:tabs>
        <w:spacing w:line="283" w:lineRule="auto" w:before="6" w:after="0"/>
        <w:ind w:left="139" w:right="149" w:firstLine="551"/>
        <w:jc w:val="left"/>
        <w:rPr>
          <w:color w:val="564D54"/>
          <w:sz w:val="27"/>
        </w:rPr>
      </w:pPr>
      <w:r>
        <w:rPr>
          <w:color w:val="564D54"/>
          <w:w w:val="105"/>
          <w:sz w:val="27"/>
        </w:rPr>
        <w:t>уважительное</w:t>
        <w:tab/>
        <w:t>и</w:t>
        <w:tab/>
        <w:t>гуманное</w:t>
        <w:tab/>
        <w:t>отношение</w:t>
        <w:tab/>
        <w:t>со</w:t>
        <w:tab/>
        <w:t>стороны</w:t>
        <w:tab/>
      </w:r>
      <w:r>
        <w:rPr>
          <w:color w:val="564D54"/>
          <w:sz w:val="27"/>
        </w:rPr>
        <w:t>медицинских </w:t>
      </w:r>
      <w:r>
        <w:rPr>
          <w:color w:val="564D54"/>
          <w:w w:val="105"/>
          <w:sz w:val="27"/>
        </w:rPr>
        <w:t>работников</w:t>
      </w:r>
      <w:r>
        <w:rPr>
          <w:color w:val="564D54"/>
          <w:spacing w:val="-1"/>
          <w:w w:val="105"/>
          <w:sz w:val="27"/>
        </w:rPr>
        <w:t> </w:t>
      </w:r>
      <w:r>
        <w:rPr>
          <w:color w:val="564D54"/>
          <w:w w:val="105"/>
          <w:sz w:val="27"/>
        </w:rPr>
        <w:t>и</w:t>
      </w:r>
      <w:r>
        <w:rPr>
          <w:color w:val="564D54"/>
          <w:spacing w:val="-17"/>
          <w:w w:val="105"/>
          <w:sz w:val="27"/>
        </w:rPr>
        <w:t> </w:t>
      </w:r>
      <w:r>
        <w:rPr>
          <w:color w:val="564D54"/>
          <w:w w:val="105"/>
          <w:sz w:val="27"/>
        </w:rPr>
        <w:t>других</w:t>
      </w:r>
      <w:r>
        <w:rPr>
          <w:color w:val="564D54"/>
          <w:spacing w:val="-17"/>
          <w:w w:val="105"/>
          <w:sz w:val="27"/>
        </w:rPr>
        <w:t> </w:t>
      </w:r>
      <w:r>
        <w:rPr>
          <w:color w:val="564D54"/>
          <w:w w:val="105"/>
          <w:sz w:val="27"/>
        </w:rPr>
        <w:t>лиц,</w:t>
      </w:r>
      <w:r>
        <w:rPr>
          <w:color w:val="564D54"/>
          <w:spacing w:val="-13"/>
          <w:w w:val="105"/>
          <w:sz w:val="27"/>
        </w:rPr>
        <w:t> </w:t>
      </w:r>
      <w:r>
        <w:rPr>
          <w:color w:val="564D54"/>
          <w:w w:val="105"/>
          <w:sz w:val="27"/>
        </w:rPr>
        <w:t>участвующих</w:t>
      </w:r>
      <w:r>
        <w:rPr>
          <w:color w:val="564D54"/>
          <w:spacing w:val="4"/>
          <w:w w:val="105"/>
          <w:sz w:val="27"/>
        </w:rPr>
        <w:t> </w:t>
      </w:r>
      <w:r>
        <w:rPr>
          <w:color w:val="564D54"/>
          <w:w w:val="105"/>
          <w:sz w:val="27"/>
        </w:rPr>
        <w:t>в</w:t>
      </w:r>
      <w:r>
        <w:rPr>
          <w:color w:val="564D54"/>
          <w:spacing w:val="-22"/>
          <w:w w:val="105"/>
          <w:sz w:val="27"/>
        </w:rPr>
        <w:t> </w:t>
      </w:r>
      <w:r>
        <w:rPr>
          <w:color w:val="564D54"/>
          <w:w w:val="105"/>
          <w:sz w:val="27"/>
        </w:rPr>
        <w:t>оказании</w:t>
      </w:r>
      <w:r>
        <w:rPr>
          <w:color w:val="564D54"/>
          <w:spacing w:val="-1"/>
          <w:w w:val="105"/>
          <w:sz w:val="27"/>
        </w:rPr>
        <w:t> </w:t>
      </w:r>
      <w:r>
        <w:rPr>
          <w:color w:val="564D54"/>
          <w:w w:val="105"/>
          <w:sz w:val="27"/>
        </w:rPr>
        <w:t>медицинской</w:t>
      </w:r>
      <w:r>
        <w:rPr>
          <w:color w:val="564D54"/>
          <w:spacing w:val="6"/>
          <w:w w:val="105"/>
          <w:sz w:val="27"/>
        </w:rPr>
        <w:t> </w:t>
      </w:r>
      <w:r>
        <w:rPr>
          <w:color w:val="564D54"/>
          <w:w w:val="105"/>
          <w:sz w:val="27"/>
        </w:rPr>
        <w:t>помощи;</w:t>
      </w:r>
    </w:p>
    <w:p>
      <w:pPr>
        <w:spacing w:line="283" w:lineRule="auto" w:before="7"/>
        <w:ind w:left="137" w:right="137" w:firstLine="697"/>
        <w:jc w:val="both"/>
        <w:rPr>
          <w:sz w:val="27"/>
        </w:rPr>
      </w:pPr>
      <w:r>
        <w:rPr>
          <w:color w:val="564D54"/>
          <w:w w:val="105"/>
          <w:sz w:val="27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медицинской помощи;</w:t>
      </w:r>
    </w:p>
    <w:p>
      <w:pPr>
        <w:spacing w:line="283" w:lineRule="auto" w:before="11"/>
        <w:ind w:left="137" w:right="111" w:firstLine="702"/>
        <w:jc w:val="both"/>
        <w:rPr>
          <w:sz w:val="27"/>
        </w:rPr>
      </w:pPr>
      <w:r>
        <w:rPr>
          <w:color w:val="564D54"/>
          <w:w w:val="105"/>
          <w:sz w:val="27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>
      <w:pPr>
        <w:spacing w:after="0" w:line="283" w:lineRule="auto"/>
        <w:jc w:val="both"/>
        <w:rPr>
          <w:sz w:val="27"/>
        </w:rPr>
        <w:sectPr>
          <w:pgSz w:w="11990" w:h="16900"/>
          <w:pgMar w:top="0" w:bottom="280" w:left="1640" w:right="740"/>
        </w:sectPr>
      </w:pPr>
    </w:p>
    <w:p>
      <w:pPr>
        <w:pStyle w:val="BodyText"/>
        <w:spacing w:line="20" w:lineRule="exact"/>
        <w:ind w:left="-1418"/>
        <w:rPr>
          <w:sz w:val="2"/>
        </w:rPr>
      </w:pPr>
      <w:r>
        <w:rPr>
          <w:sz w:val="2"/>
        </w:rPr>
        <w:pict>
          <v:group style="width:161.550pt;height:.5pt;mso-position-horizontal-relative:char;mso-position-vertical-relative:line" coordorigin="0,0" coordsize="3231,10">
            <v:line style="position:absolute" from="0,5" to="3231,5" stroked="true" strokeweight=".4805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8" w:lineRule="auto" w:before="88"/>
        <w:ind w:left="167" w:right="132" w:firstLine="690"/>
        <w:jc w:val="both"/>
      </w:pPr>
      <w:r>
        <w:rPr>
          <w:color w:val="595259"/>
        </w:rPr>
        <w:t>добровольное информированное согласие пациента на медицинское вмешательство в соответствии с законодательством Российской Федерации;</w:t>
      </w:r>
    </w:p>
    <w:p>
      <w:pPr>
        <w:pStyle w:val="BodyText"/>
        <w:spacing w:line="278" w:lineRule="auto" w:before="3"/>
        <w:ind w:left="163" w:right="108" w:firstLine="697"/>
        <w:jc w:val="both"/>
      </w:pPr>
      <w:r>
        <w:rPr>
          <w:color w:val="595259"/>
        </w:rPr>
        <w:t>отказ от медицинского вмешательства, от госпитализации, за исключением случаев, предусмотрительных законодательством Российской Федерации;</w:t>
      </w:r>
    </w:p>
    <w:p>
      <w:pPr>
        <w:pStyle w:val="BodyText"/>
        <w:spacing w:line="271" w:lineRule="auto"/>
        <w:ind w:left="159" w:right="115" w:firstLine="701"/>
        <w:jc w:val="both"/>
      </w:pPr>
      <w:r>
        <w:rPr>
          <w:color w:val="595259"/>
        </w:rPr>
        <w:t>сохранение медицинскими работниками в тайне информации о факте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Российской</w:t>
      </w:r>
      <w:r>
        <w:rPr>
          <w:color w:val="595259"/>
          <w:spacing w:val="2"/>
        </w:rPr>
        <w:t> </w:t>
      </w:r>
      <w:r>
        <w:rPr>
          <w:color w:val="595259"/>
        </w:rPr>
        <w:t>Федерации;</w:t>
      </w:r>
    </w:p>
    <w:p>
      <w:pPr>
        <w:pStyle w:val="BodyText"/>
        <w:spacing w:line="276" w:lineRule="auto" w:before="9"/>
        <w:ind w:left="166" w:right="119" w:firstLine="699"/>
        <w:jc w:val="both"/>
      </w:pPr>
      <w:r>
        <w:rPr>
          <w:color w:val="595259"/>
        </w:rPr>
        <w:t>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</w:t>
      </w:r>
      <w:r>
        <w:rPr>
          <w:color w:val="595259"/>
          <w:spacing w:val="22"/>
        </w:rPr>
        <w:t> </w:t>
      </w:r>
      <w:r>
        <w:rPr>
          <w:color w:val="595259"/>
        </w:rPr>
        <w:t>здоровья;</w:t>
      </w:r>
    </w:p>
    <w:p>
      <w:pPr>
        <w:pStyle w:val="BodyText"/>
        <w:spacing w:line="280" w:lineRule="auto"/>
        <w:ind w:left="164" w:right="102" w:firstLine="700"/>
        <w:jc w:val="both"/>
      </w:pPr>
      <w:r>
        <w:rPr>
          <w:color w:val="595259"/>
        </w:rPr>
        <w:t>иные права, установленные законодательством в сфере охраны здоровья граждан и договором оказания платных медицинских услуг (в случае его</w:t>
      </w:r>
      <w:r>
        <w:rPr>
          <w:color w:val="595259"/>
          <w:spacing w:val="10"/>
        </w:rPr>
        <w:t> </w:t>
      </w:r>
      <w:r>
        <w:rPr>
          <w:color w:val="595259"/>
        </w:rPr>
        <w:t>заключения).</w:t>
      </w:r>
    </w:p>
    <w:p>
      <w:pPr>
        <w:pStyle w:val="ListParagraph"/>
        <w:numPr>
          <w:ilvl w:val="1"/>
          <w:numId w:val="5"/>
        </w:numPr>
        <w:tabs>
          <w:tab w:pos="645" w:val="left" w:leader="none"/>
        </w:tabs>
        <w:spacing w:line="290" w:lineRule="auto" w:before="0" w:after="0"/>
        <w:ind w:left="875" w:right="2339" w:hanging="711"/>
        <w:jc w:val="left"/>
        <w:rPr>
          <w:color w:val="595259"/>
          <w:sz w:val="28"/>
        </w:rPr>
      </w:pPr>
      <w:r>
        <w:rPr>
          <w:color w:val="595259"/>
          <w:sz w:val="28"/>
        </w:rPr>
        <w:t>Право на внеочередное обслуживание в Центре имеют: Инвалиды БОБ и инвалиды боевых действий Ветераны боевых</w:t>
      </w:r>
      <w:r>
        <w:rPr>
          <w:color w:val="595259"/>
          <w:spacing w:val="-35"/>
          <w:sz w:val="28"/>
        </w:rPr>
        <w:t> </w:t>
      </w:r>
      <w:r>
        <w:rPr>
          <w:color w:val="595259"/>
          <w:sz w:val="28"/>
        </w:rPr>
        <w:t>действий</w:t>
      </w:r>
    </w:p>
    <w:p>
      <w:pPr>
        <w:pStyle w:val="BodyText"/>
        <w:ind w:left="876"/>
      </w:pPr>
      <w:r>
        <w:rPr>
          <w:color w:val="595259"/>
        </w:rPr>
        <w:t>Ветераны Великой Отечественной войны (БОБ)</w:t>
      </w:r>
    </w:p>
    <w:p>
      <w:pPr>
        <w:pStyle w:val="BodyText"/>
        <w:spacing w:line="276" w:lineRule="auto" w:before="70"/>
        <w:ind w:left="872" w:right="99" w:firstLine="3"/>
        <w:jc w:val="both"/>
      </w:pPr>
      <w:r>
        <w:rPr>
          <w:color w:val="595259"/>
        </w:rPr>
        <w:t>Военнослужащие, проходившие военную службу в воинских частях, учреждениях, военно - учебных заведениях, не входивших в состав действующей армии в период с 22.06.1941 г. по 03.09.1945 г. не менее 6 месяцев, военнослужащие, награжденные орденами или медалями СССР за службу в указанный период</w:t>
      </w:r>
    </w:p>
    <w:p>
      <w:pPr>
        <w:pStyle w:val="BodyText"/>
        <w:spacing w:before="18"/>
        <w:ind w:left="878"/>
      </w:pPr>
      <w:r>
        <w:rPr>
          <w:color w:val="595259"/>
        </w:rPr>
        <w:t>Лица, награжденные знаком «Жителю блокадного Ленинграда»</w:t>
      </w:r>
    </w:p>
    <w:p>
      <w:pPr>
        <w:pStyle w:val="BodyText"/>
        <w:tabs>
          <w:tab w:pos="2239" w:val="left" w:leader="none"/>
          <w:tab w:pos="2433" w:val="left" w:leader="none"/>
          <w:tab w:pos="2668" w:val="left" w:leader="none"/>
          <w:tab w:pos="4037" w:val="left" w:leader="none"/>
          <w:tab w:pos="4792" w:val="left" w:leader="none"/>
          <w:tab w:pos="5290" w:val="left" w:leader="none"/>
          <w:tab w:pos="5376" w:val="left" w:leader="none"/>
          <w:tab w:pos="6488" w:val="left" w:leader="none"/>
          <w:tab w:pos="6812" w:val="left" w:leader="none"/>
          <w:tab w:pos="6932" w:val="left" w:leader="none"/>
          <w:tab w:pos="6976" w:val="left" w:leader="none"/>
          <w:tab w:pos="7586" w:val="left" w:leader="none"/>
          <w:tab w:pos="7819" w:val="left" w:leader="none"/>
          <w:tab w:pos="7935" w:val="left" w:leader="none"/>
          <w:tab w:pos="8431" w:val="left" w:leader="none"/>
          <w:tab w:pos="8484" w:val="left" w:leader="none"/>
        </w:tabs>
        <w:spacing w:line="278" w:lineRule="auto" w:before="67"/>
        <w:ind w:left="866" w:right="102" w:firstLine="12"/>
      </w:pPr>
      <w:r>
        <w:rPr>
          <w:color w:val="595259"/>
        </w:rPr>
        <w:t>Лица, работавшие в БОБ на объектах противовоздушной обороны, местной</w:t>
        <w:tab/>
        <w:tab/>
        <w:t>противовоздушной</w:t>
        <w:tab/>
        <w:tab/>
        <w:t>обороны,</w:t>
        <w:tab/>
        <w:tab/>
        <w:tab/>
        <w:tab/>
        <w:t>на</w:t>
        <w:tab/>
        <w:tab/>
      </w:r>
      <w:r>
        <w:rPr>
          <w:color w:val="595259"/>
          <w:w w:val="95"/>
        </w:rPr>
        <w:t>строительстве </w:t>
      </w:r>
      <w:r>
        <w:rPr>
          <w:color w:val="595259"/>
        </w:rPr>
        <w:t>оборонительных </w:t>
      </w:r>
      <w:r>
        <w:rPr>
          <w:color w:val="595259"/>
          <w:spacing w:val="40"/>
        </w:rPr>
        <w:t> </w:t>
      </w:r>
      <w:r>
        <w:rPr>
          <w:color w:val="595259"/>
        </w:rPr>
        <w:t>сооружений,</w:t>
        <w:tab/>
        <w:t>военно-морских</w:t>
        <w:tab/>
        <w:tab/>
        <w:t>баз,</w:t>
        <w:tab/>
        <w:t>и</w:t>
        <w:tab/>
        <w:tab/>
        <w:t>др.</w:t>
        <w:tab/>
        <w:tab/>
      </w:r>
      <w:r>
        <w:rPr>
          <w:color w:val="595259"/>
          <w:w w:val="95"/>
        </w:rPr>
        <w:t>военных </w:t>
      </w:r>
      <w:r>
        <w:rPr>
          <w:color w:val="595259"/>
        </w:rPr>
        <w:t>объектов</w:t>
        <w:tab/>
        <w:t>в</w:t>
        <w:tab/>
        <w:tab/>
        <w:t>пределах</w:t>
        <w:tab/>
        <w:t>тыловых</w:t>
        <w:tab/>
        <w:tab/>
        <w:t>границ</w:t>
        <w:tab/>
        <w:t>действующих</w:t>
        <w:tab/>
      </w:r>
      <w:r>
        <w:rPr>
          <w:color w:val="595259"/>
          <w:w w:val="95"/>
        </w:rPr>
        <w:t>фронтов, </w:t>
      </w:r>
      <w:r>
        <w:rPr>
          <w:color w:val="595259"/>
        </w:rPr>
        <w:t>операционных   зон  флотов,</w:t>
      </w:r>
      <w:r>
        <w:rPr>
          <w:color w:val="595259"/>
          <w:spacing w:val="52"/>
        </w:rPr>
        <w:t> </w:t>
      </w:r>
      <w:r>
        <w:rPr>
          <w:color w:val="595259"/>
        </w:rPr>
        <w:t>на </w:t>
      </w:r>
      <w:r>
        <w:rPr>
          <w:color w:val="595259"/>
          <w:spacing w:val="7"/>
        </w:rPr>
        <w:t> </w:t>
      </w:r>
      <w:r>
        <w:rPr>
          <w:color w:val="595259"/>
        </w:rPr>
        <w:t>прифронтовых</w:t>
        <w:tab/>
        <w:t>участках железных и автомобильных дорог, а также члены экипажей судов транспортного флота, интернированных в начале БОБ в портах других государств Лица, проработавшие в тылу в период с 22.06.1941 г. по 09.05.1945 г.  не менее 6 месяцев, либо награжденные орденами или медалями за самоотверженный труд в период</w:t>
      </w:r>
      <w:r>
        <w:rPr>
          <w:color w:val="595259"/>
          <w:spacing w:val="4"/>
        </w:rPr>
        <w:t> </w:t>
      </w:r>
      <w:r>
        <w:rPr>
          <w:color w:val="595259"/>
        </w:rPr>
        <w:t>БОБ</w:t>
      </w:r>
    </w:p>
    <w:p>
      <w:pPr>
        <w:pStyle w:val="BodyText"/>
        <w:spacing w:line="278" w:lineRule="auto" w:before="8"/>
        <w:ind w:left="864" w:right="126" w:firstLine="7"/>
        <w:jc w:val="both"/>
      </w:pPr>
      <w:r>
        <w:rPr>
          <w:color w:val="595259"/>
        </w:rPr>
        <w:t>Члены семей погибших (умерших) инвалидов войны, участников БОБ и ветеранов боевых действий, члены семей погибших в БОБ из числа личного состава групп самозащиты объектовых и аварийных команд местной ПВО, а также членов семей погибших работников</w:t>
      </w:r>
      <w:r>
        <w:rPr>
          <w:color w:val="595259"/>
          <w:spacing w:val="34"/>
        </w:rPr>
        <w:t> </w:t>
      </w:r>
      <w:r>
        <w:rPr>
          <w:color w:val="595259"/>
        </w:rPr>
        <w:t>госпиталей</w:t>
      </w:r>
    </w:p>
    <w:p>
      <w:pPr>
        <w:spacing w:after="0" w:line="278" w:lineRule="auto"/>
        <w:jc w:val="both"/>
        <w:sectPr>
          <w:pgSz w:w="12180" w:h="17030"/>
          <w:pgMar w:top="40" w:bottom="280" w:left="1720" w:right="840"/>
        </w:sectPr>
      </w:pPr>
    </w:p>
    <w:p>
      <w:pPr>
        <w:pStyle w:val="BodyText"/>
        <w:spacing w:line="20" w:lineRule="exact"/>
        <w:ind w:left="-1492"/>
        <w:rPr>
          <w:sz w:val="2"/>
        </w:rPr>
      </w:pPr>
      <w:r>
        <w:rPr>
          <w:sz w:val="2"/>
        </w:rPr>
        <w:pict>
          <v:group style="width:111.8pt;height:.5pt;mso-position-horizontal-relative:char;mso-position-vertical-relative:line" coordorigin="0,0" coordsize="2236,10">
            <v:line style="position:absolute" from="0,5" to="2236,5" stroked="true" strokeweight=".48055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2070" w:h="16960"/>
          <w:pgMar w:top="0" w:bottom="280" w:left="1640" w:right="840"/>
        </w:sectPr>
      </w:pPr>
    </w:p>
    <w:p>
      <w:pPr>
        <w:pStyle w:val="BodyText"/>
        <w:spacing w:line="290" w:lineRule="auto" w:before="89"/>
        <w:ind w:left="802" w:right="2071" w:hanging="2"/>
      </w:pPr>
      <w:r>
        <w:rPr>
          <w:color w:val="564F54"/>
        </w:rPr>
        <w:t>и больниц г. Ленинграда Ветераны военной службы Ветераны труда</w:t>
      </w:r>
    </w:p>
    <w:p>
      <w:pPr>
        <w:pStyle w:val="BodyText"/>
        <w:tabs>
          <w:tab w:pos="2478" w:val="left" w:leader="none"/>
          <w:tab w:pos="4598" w:val="left" w:leader="none"/>
        </w:tabs>
        <w:spacing w:line="285" w:lineRule="auto"/>
        <w:ind w:left="806"/>
      </w:pPr>
      <w:r>
        <w:rPr>
          <w:color w:val="564F54"/>
        </w:rPr>
        <w:t>Инвалиды по заболеваниям 1 - 11 группы Граждане,</w:t>
        <w:tab/>
        <w:t>подвергшиеся</w:t>
        <w:tab/>
      </w:r>
      <w:r>
        <w:rPr>
          <w:color w:val="564F54"/>
          <w:spacing w:val="-1"/>
          <w:w w:val="95"/>
        </w:rPr>
        <w:t>воздействию </w:t>
      </w:r>
      <w:r>
        <w:rPr>
          <w:color w:val="564F54"/>
        </w:rPr>
        <w:t>катастрофы на Чернобыльской</w:t>
      </w:r>
      <w:r>
        <w:rPr>
          <w:color w:val="564F54"/>
          <w:spacing w:val="54"/>
        </w:rPr>
        <w:t> </w:t>
      </w:r>
      <w:r>
        <w:rPr>
          <w:color w:val="564F54"/>
        </w:rPr>
        <w:t>АЭС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4"/>
        </w:rPr>
      </w:pPr>
    </w:p>
    <w:p>
      <w:pPr>
        <w:pStyle w:val="BodyText"/>
        <w:tabs>
          <w:tab w:pos="1985" w:val="left" w:leader="none"/>
        </w:tabs>
        <w:ind w:left="420"/>
      </w:pPr>
      <w:r>
        <w:rPr>
          <w:color w:val="564F54"/>
        </w:rPr>
        <w:t>радиации</w:t>
        <w:tab/>
      </w:r>
      <w:r>
        <w:rPr>
          <w:color w:val="564F54"/>
          <w:position w:val="1"/>
        </w:rPr>
        <w:t>вследствие</w:t>
      </w:r>
    </w:p>
    <w:p>
      <w:pPr>
        <w:spacing w:after="0"/>
        <w:sectPr>
          <w:type w:val="continuous"/>
          <w:pgSz w:w="12070" w:h="16960"/>
          <w:pgMar w:top="0" w:bottom="280" w:left="1640" w:right="840"/>
          <w:cols w:num="2" w:equalWidth="0">
            <w:col w:w="6107" w:space="40"/>
            <w:col w:w="3443"/>
          </w:cols>
        </w:sectPr>
      </w:pPr>
    </w:p>
    <w:p>
      <w:pPr>
        <w:pStyle w:val="BodyText"/>
        <w:spacing w:line="306" w:lineRule="exact"/>
        <w:ind w:left="811"/>
      </w:pPr>
      <w:r>
        <w:rPr>
          <w:color w:val="564F54"/>
        </w:rPr>
        <w:t>Граждане, подвергшиеся воздействию радиации вследствие</w:t>
      </w:r>
      <w:r>
        <w:rPr>
          <w:color w:val="564F54"/>
          <w:spacing w:val="61"/>
        </w:rPr>
        <w:t> </w:t>
      </w:r>
      <w:r>
        <w:rPr>
          <w:color w:val="564F54"/>
        </w:rPr>
        <w:t>ядерных</w:t>
      </w:r>
    </w:p>
    <w:p>
      <w:pPr>
        <w:pStyle w:val="BodyText"/>
        <w:spacing w:before="53"/>
        <w:ind w:left="815"/>
      </w:pPr>
      <w:r>
        <w:rPr>
          <w:color w:val="564F54"/>
        </w:rPr>
        <w:t>испытаний на Семипалатинском полигоне</w:t>
      </w:r>
    </w:p>
    <w:p>
      <w:pPr>
        <w:pStyle w:val="BodyText"/>
        <w:spacing w:line="283" w:lineRule="auto" w:before="67"/>
        <w:ind w:left="816" w:hanging="5"/>
      </w:pPr>
      <w:r>
        <w:rPr>
          <w:color w:val="564F54"/>
        </w:rPr>
        <w:t>Граждане, подвергшихся воздействию радиации вследствие аварии на ПО «Маяк» и сбросов радиационных отходов в речку Теча</w:t>
      </w:r>
    </w:p>
    <w:p>
      <w:pPr>
        <w:pStyle w:val="BodyText"/>
        <w:spacing w:before="18"/>
        <w:ind w:left="816"/>
      </w:pPr>
      <w:r>
        <w:rPr>
          <w:color w:val="564F54"/>
        </w:rPr>
        <w:t>Почетные доноры России</w:t>
      </w:r>
    </w:p>
    <w:p>
      <w:pPr>
        <w:pStyle w:val="BodyText"/>
        <w:tabs>
          <w:tab w:pos="1753" w:val="left" w:leader="none"/>
          <w:tab w:pos="3344" w:val="left" w:leader="none"/>
          <w:tab w:pos="4397" w:val="left" w:leader="none"/>
          <w:tab w:pos="5340" w:val="left" w:leader="none"/>
          <w:tab w:pos="6959" w:val="left" w:leader="none"/>
          <w:tab w:pos="8574" w:val="left" w:leader="none"/>
        </w:tabs>
        <w:spacing w:line="283" w:lineRule="auto" w:before="58"/>
        <w:ind w:left="824" w:right="135" w:hanging="4"/>
      </w:pPr>
      <w:r>
        <w:rPr>
          <w:color w:val="564F54"/>
        </w:rPr>
        <w:t>Герои</w:t>
        <w:tab/>
        <w:t>Советского</w:t>
        <w:tab/>
        <w:t>Союза,</w:t>
        <w:tab/>
        <w:t>Герои</w:t>
        <w:tab/>
        <w:t>Российской</w:t>
        <w:tab/>
        <w:t>Федерации,</w:t>
        <w:tab/>
      </w:r>
      <w:r>
        <w:rPr>
          <w:color w:val="564F54"/>
          <w:spacing w:val="-3"/>
          <w:w w:val="95"/>
        </w:rPr>
        <w:t>полные </w:t>
      </w:r>
      <w:r>
        <w:rPr>
          <w:color w:val="564F54"/>
        </w:rPr>
        <w:t>кавалеры орденов</w:t>
      </w:r>
      <w:r>
        <w:rPr>
          <w:color w:val="564F54"/>
          <w:spacing w:val="-38"/>
        </w:rPr>
        <w:t> </w:t>
      </w:r>
      <w:r>
        <w:rPr>
          <w:color w:val="564F54"/>
        </w:rPr>
        <w:t>Славы</w:t>
      </w:r>
    </w:p>
    <w:p>
      <w:pPr>
        <w:pStyle w:val="BodyText"/>
        <w:spacing w:line="292" w:lineRule="auto"/>
        <w:ind w:left="820"/>
      </w:pPr>
      <w:r>
        <w:rPr>
          <w:color w:val="564F54"/>
        </w:rPr>
        <w:t>Герои Социалистического труда, полные кавалеры ордена Трудовой Славы</w:t>
      </w:r>
    </w:p>
    <w:p>
      <w:pPr>
        <w:pStyle w:val="BodyText"/>
        <w:tabs>
          <w:tab w:pos="2418" w:val="left" w:leader="none"/>
          <w:tab w:pos="4584" w:val="left" w:leader="none"/>
          <w:tab w:pos="6050" w:val="left" w:leader="none"/>
          <w:tab w:pos="6630" w:val="left" w:leader="none"/>
          <w:tab w:pos="7872" w:val="left" w:leader="none"/>
          <w:tab w:pos="9328" w:val="left" w:leader="none"/>
        </w:tabs>
        <w:spacing w:line="305" w:lineRule="exact"/>
        <w:ind w:left="825"/>
      </w:pPr>
      <w:r>
        <w:rPr>
          <w:color w:val="564F54"/>
        </w:rPr>
        <w:t>Инвалиды,</w:t>
        <w:tab/>
        <w:t>дети-инвалиды,</w:t>
        <w:tab/>
        <w:t>инвалиды</w:t>
        <w:tab/>
        <w:t>по</w:t>
        <w:tab/>
      </w:r>
      <w:r>
        <w:rPr>
          <w:color w:val="696067"/>
        </w:rPr>
        <w:t>зрению,</w:t>
        <w:tab/>
      </w:r>
      <w:r>
        <w:rPr>
          <w:color w:val="564F54"/>
        </w:rPr>
        <w:t>инвалиды</w:t>
        <w:tab/>
        <w:t>в</w:t>
      </w:r>
    </w:p>
    <w:p>
      <w:pPr>
        <w:pStyle w:val="BodyText"/>
        <w:spacing w:before="48"/>
        <w:ind w:left="826"/>
      </w:pPr>
      <w:r>
        <w:rPr>
          <w:color w:val="564F54"/>
        </w:rPr>
        <w:t>сопровождении сурдопереводчика и тифлосурдопереводчика</w:t>
      </w:r>
    </w:p>
    <w:p>
      <w:pPr>
        <w:pStyle w:val="BodyText"/>
        <w:tabs>
          <w:tab w:pos="1719" w:val="left" w:leader="none"/>
          <w:tab w:pos="3216" w:val="left" w:leader="none"/>
          <w:tab w:pos="4487" w:val="left" w:leader="none"/>
          <w:tab w:pos="4902" w:val="left" w:leader="none"/>
          <w:tab w:pos="6782" w:val="left" w:leader="none"/>
          <w:tab w:pos="7202" w:val="left" w:leader="none"/>
        </w:tabs>
        <w:spacing w:line="278" w:lineRule="auto" w:before="67"/>
        <w:ind w:left="820" w:right="101" w:firstLine="7"/>
      </w:pPr>
      <w:r>
        <w:rPr>
          <w:color w:val="564F54"/>
        </w:rPr>
        <w:t>«Дети войны» - граждане РФ, родившиеся в период с 22.06.1928 по 03.09.1945, постоянно проживавшие на территории СССР в годы БОБ; иные</w:t>
        <w:tab/>
        <w:t>категории</w:t>
        <w:tab/>
        <w:t>граждан</w:t>
        <w:tab/>
        <w:t>в</w:t>
        <w:tab/>
        <w:t>соответствии</w:t>
        <w:tab/>
        <w:t>с</w:t>
        <w:tab/>
      </w:r>
      <w:r>
        <w:rPr>
          <w:color w:val="564F54"/>
          <w:spacing w:val="-1"/>
        </w:rPr>
        <w:t>законодательством</w:t>
      </w:r>
    </w:p>
    <w:p>
      <w:pPr>
        <w:pStyle w:val="BodyText"/>
        <w:spacing w:before="4"/>
        <w:ind w:left="119"/>
      </w:pPr>
      <w:r>
        <w:rPr>
          <w:color w:val="564F54"/>
        </w:rPr>
        <w:t>Российской Федерации.</w:t>
      </w:r>
    </w:p>
    <w:p>
      <w:pPr>
        <w:pStyle w:val="ListParagraph"/>
        <w:numPr>
          <w:ilvl w:val="1"/>
          <w:numId w:val="5"/>
        </w:numPr>
        <w:tabs>
          <w:tab w:pos="1524" w:val="left" w:leader="none"/>
        </w:tabs>
        <w:spacing w:line="278" w:lineRule="auto" w:before="43" w:after="0"/>
        <w:ind w:left="119" w:right="101" w:firstLine="553"/>
        <w:jc w:val="both"/>
        <w:rPr>
          <w:color w:val="564F54"/>
          <w:sz w:val="28"/>
        </w:rPr>
      </w:pPr>
      <w:r>
        <w:rPr>
          <w:color w:val="564F54"/>
          <w:sz w:val="28"/>
        </w:rPr>
        <w:t>Основанием для оказания медицинской помощи вне очереди является документ, подтверждающий принадлежность гражданина 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</w:t>
      </w:r>
      <w:r>
        <w:rPr>
          <w:color w:val="564F54"/>
          <w:spacing w:val="40"/>
          <w:sz w:val="28"/>
        </w:rPr>
        <w:t> </w:t>
      </w:r>
      <w:r>
        <w:rPr>
          <w:color w:val="564F54"/>
          <w:sz w:val="28"/>
        </w:rPr>
        <w:t>помощи.</w:t>
      </w:r>
    </w:p>
    <w:p>
      <w:pPr>
        <w:pStyle w:val="ListParagraph"/>
        <w:numPr>
          <w:ilvl w:val="1"/>
          <w:numId w:val="5"/>
        </w:numPr>
        <w:tabs>
          <w:tab w:pos="1528" w:val="left" w:leader="none"/>
        </w:tabs>
        <w:spacing w:line="276" w:lineRule="auto" w:before="0" w:after="0"/>
        <w:ind w:left="123" w:right="110" w:firstLine="482"/>
        <w:jc w:val="both"/>
        <w:rPr>
          <w:color w:val="564F54"/>
          <w:sz w:val="28"/>
        </w:rPr>
      </w:pPr>
      <w:r>
        <w:rPr>
          <w:color w:val="564F54"/>
          <w:sz w:val="28"/>
        </w:rPr>
        <w:t>Гражданин, имеющий право на внеочередное оказание медицинской помощи, обращается непосредственно к дежурному администратору Центра, который организует ему внеочередной прием врача, либо обследования, при наличии медицинских показаний и отсутствии записанного на это время пациента. При необходимости выполнения диагностических исследований и лечебных манипуляций гражданам, имеющим право на внеочередное оказание медицинской помощи, врач по возможности организует их предоставление в первоочередном</w:t>
      </w:r>
      <w:r>
        <w:rPr>
          <w:color w:val="564F54"/>
          <w:spacing w:val="7"/>
          <w:sz w:val="28"/>
        </w:rPr>
        <w:t> </w:t>
      </w:r>
      <w:r>
        <w:rPr>
          <w:color w:val="564F54"/>
          <w:sz w:val="28"/>
        </w:rPr>
        <w:t>порядке.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2070" w:h="16960"/>
          <w:pgMar w:top="0" w:bottom="280" w:left="1640" w:right="840"/>
        </w:sectPr>
      </w:pPr>
    </w:p>
    <w:p>
      <w:pPr>
        <w:pStyle w:val="BodyText"/>
        <w:spacing w:line="27" w:lineRule="exact"/>
        <w:ind w:left="-1457"/>
        <w:rPr>
          <w:sz w:val="2"/>
        </w:rPr>
      </w:pPr>
      <w:r>
        <w:rPr>
          <w:position w:val="0"/>
          <w:sz w:val="2"/>
        </w:rPr>
        <w:pict>
          <v:group style="width:166.35pt;height:1.35pt;mso-position-horizontal-relative:char;mso-position-vertical-relative:line" coordorigin="0,0" coordsize="3327,27">
            <v:line style="position:absolute" from="961,10" to="3327,10" stroked="true" strokeweight=".961087pt" strokecolor="#000000">
              <v:stroke dashstyle="solid"/>
            </v:line>
            <v:line style="position:absolute" from="0,19" to="942,19" stroked="true" strokeweight=".720815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83" w:lineRule="auto" w:before="238" w:after="0"/>
        <w:ind w:left="3498" w:right="273" w:hanging="3283"/>
        <w:jc w:val="left"/>
        <w:rPr>
          <w:b/>
          <w:color w:val="595057"/>
          <w:sz w:val="27"/>
        </w:rPr>
      </w:pPr>
      <w:r>
        <w:rPr>
          <w:b/>
          <w:color w:val="595057"/>
          <w:sz w:val="27"/>
        </w:rPr>
        <w:t>Правила поведения пациентов (их законных представителей) и иных посетителей</w:t>
      </w:r>
      <w:r>
        <w:rPr>
          <w:b/>
          <w:color w:val="595057"/>
          <w:spacing w:val="32"/>
          <w:sz w:val="27"/>
        </w:rPr>
        <w:t> </w:t>
      </w:r>
      <w:r>
        <w:rPr>
          <w:b/>
          <w:color w:val="595057"/>
          <w:sz w:val="27"/>
        </w:rPr>
        <w:t>Центра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1"/>
          <w:numId w:val="6"/>
        </w:numPr>
        <w:tabs>
          <w:tab w:pos="590" w:val="left" w:leader="none"/>
        </w:tabs>
        <w:spacing w:line="283" w:lineRule="auto" w:before="0" w:after="0"/>
        <w:ind w:left="801" w:right="221" w:hanging="696"/>
        <w:jc w:val="left"/>
        <w:rPr>
          <w:sz w:val="28"/>
        </w:rPr>
      </w:pPr>
      <w:r>
        <w:rPr>
          <w:color w:val="595057"/>
          <w:sz w:val="28"/>
        </w:rPr>
        <w:t>Пациент, его законный представитель, иные посетители Центра</w:t>
      </w:r>
      <w:r>
        <w:rPr>
          <w:color w:val="595057"/>
          <w:spacing w:val="-47"/>
          <w:sz w:val="28"/>
        </w:rPr>
        <w:t> </w:t>
      </w:r>
      <w:r>
        <w:rPr>
          <w:color w:val="595057"/>
          <w:sz w:val="28"/>
        </w:rPr>
        <w:t>обязаны: соблюдать настоящие</w:t>
      </w:r>
      <w:r>
        <w:rPr>
          <w:color w:val="595057"/>
          <w:spacing w:val="-28"/>
          <w:sz w:val="28"/>
        </w:rPr>
        <w:t> </w:t>
      </w:r>
      <w:r>
        <w:rPr>
          <w:color w:val="595057"/>
          <w:sz w:val="28"/>
        </w:rPr>
        <w:t>Правила;</w:t>
      </w:r>
    </w:p>
    <w:p>
      <w:pPr>
        <w:pStyle w:val="BodyText"/>
        <w:spacing w:line="302" w:lineRule="exact"/>
        <w:ind w:left="806"/>
      </w:pPr>
      <w:r>
        <w:rPr>
          <w:color w:val="595057"/>
        </w:rPr>
        <w:t>соблюдать нормы поведения в общественных</w:t>
      </w:r>
      <w:r>
        <w:rPr>
          <w:color w:val="595057"/>
          <w:spacing w:val="59"/>
        </w:rPr>
        <w:t> </w:t>
      </w:r>
      <w:r>
        <w:rPr>
          <w:color w:val="595057"/>
        </w:rPr>
        <w:t>местах;</w:t>
      </w:r>
    </w:p>
    <w:p>
      <w:pPr>
        <w:pStyle w:val="BodyText"/>
        <w:spacing w:line="283" w:lineRule="auto" w:before="43"/>
        <w:ind w:left="805" w:right="1369" w:hanging="4"/>
      </w:pPr>
      <w:r>
        <w:rPr>
          <w:color w:val="595057"/>
        </w:rPr>
        <w:t>соблюдать тишину, чистоту и порядок в помещениях Центра; бережно относиться к имуществу</w:t>
      </w:r>
      <w:r>
        <w:rPr>
          <w:color w:val="595057"/>
          <w:spacing w:val="61"/>
        </w:rPr>
        <w:t> </w:t>
      </w:r>
      <w:r>
        <w:rPr>
          <w:color w:val="595057"/>
        </w:rPr>
        <w:t>Центра;</w:t>
      </w:r>
    </w:p>
    <w:p>
      <w:pPr>
        <w:pStyle w:val="BodyText"/>
        <w:spacing w:line="283" w:lineRule="auto"/>
        <w:ind w:left="112" w:right="142" w:firstLine="692"/>
        <w:jc w:val="both"/>
      </w:pPr>
      <w:r>
        <w:rPr>
          <w:color w:val="595057"/>
        </w:rPr>
        <w:t>уважительно относиться к медицинским работникам и другим лицам, участвующим в оказании медицинской помощи;</w:t>
      </w:r>
    </w:p>
    <w:p>
      <w:pPr>
        <w:pStyle w:val="BodyText"/>
        <w:spacing w:line="307" w:lineRule="exact"/>
        <w:ind w:left="814"/>
      </w:pPr>
      <w:r>
        <w:rPr>
          <w:color w:val="595057"/>
        </w:rPr>
        <w:t>уважительно относиться к другим пациентам, соблюдать очередность,</w:t>
      </w:r>
    </w:p>
    <w:p>
      <w:pPr>
        <w:pStyle w:val="BodyText"/>
        <w:spacing w:line="278" w:lineRule="auto" w:before="33"/>
        <w:ind w:left="113" w:right="116" w:firstLine="3"/>
        <w:jc w:val="both"/>
      </w:pPr>
      <w:r>
        <w:rPr>
          <w:color w:val="595057"/>
        </w:rPr>
        <w:t>пропускать лиц, имеющих право на внеочередное обслуживание в соответствии с законодательством Российской Федерации, а также лиц, нуждающихся в оказании экстренной медицинской помощи;</w:t>
      </w:r>
    </w:p>
    <w:p>
      <w:pPr>
        <w:pStyle w:val="BodyText"/>
        <w:spacing w:line="276" w:lineRule="auto"/>
        <w:ind w:left="117" w:right="126" w:firstLine="697"/>
        <w:jc w:val="both"/>
      </w:pPr>
      <w:r>
        <w:rPr>
          <w:color w:val="595057"/>
        </w:rPr>
        <w:t>не предпринимать действий, способных нарушить права других пациентов и работников Центра;</w:t>
      </w:r>
    </w:p>
    <w:p>
      <w:pPr>
        <w:pStyle w:val="BodyText"/>
        <w:spacing w:line="278" w:lineRule="auto"/>
        <w:ind w:left="117" w:right="116" w:firstLine="701"/>
        <w:jc w:val="both"/>
      </w:pPr>
      <w:r>
        <w:rPr>
          <w:color w:val="595057"/>
        </w:rPr>
        <w:t>предоставлять медицинскому работнику, оказывающему медицинскую помощь, известную достоверную информацию о состоянии своего здоровья или его несовершеннолетнего ребенка (опекаемого), в том числе о противопоказаниях к применению лекарственных средств, аллергических реакциях на введение лекарственных средств, ранее перенесенных и наследственных заболеваниях;</w:t>
      </w:r>
    </w:p>
    <w:p>
      <w:pPr>
        <w:pStyle w:val="BodyText"/>
        <w:spacing w:line="278" w:lineRule="auto"/>
        <w:ind w:left="815" w:firstLine="3"/>
      </w:pPr>
      <w:r>
        <w:rPr>
          <w:color w:val="595057"/>
        </w:rPr>
        <w:t>выполнять медицинские предписания и рекомендации врача; сотрудничать с врачом на всех этапах оказания медицинской помощи; являться на приём к врачу или на диагностические исследования в</w:t>
      </w:r>
    </w:p>
    <w:p>
      <w:pPr>
        <w:pStyle w:val="BodyText"/>
        <w:spacing w:line="321" w:lineRule="exact"/>
        <w:ind w:left="122"/>
      </w:pPr>
      <w:r>
        <w:rPr>
          <w:color w:val="595057"/>
        </w:rPr>
        <w:t>назначенное время, согласно записи;</w:t>
      </w:r>
    </w:p>
    <w:p>
      <w:pPr>
        <w:pStyle w:val="BodyText"/>
        <w:spacing w:line="271" w:lineRule="auto" w:before="36"/>
        <w:ind w:left="113" w:right="116" w:firstLine="702"/>
        <w:jc w:val="both"/>
      </w:pPr>
      <w:r>
        <w:rPr>
          <w:color w:val="595057"/>
        </w:rPr>
        <w:t>соблюдать санитарно-гигиенические нормы: входить в отделения Центра в сменной обуви или бахилах, верхнюю одежду оставлять в гардеробе;</w:t>
      </w:r>
    </w:p>
    <w:p>
      <w:pPr>
        <w:pStyle w:val="BodyText"/>
        <w:spacing w:line="273" w:lineRule="auto" w:before="9"/>
        <w:ind w:left="118" w:right="141" w:firstLine="697"/>
        <w:jc w:val="both"/>
      </w:pPr>
      <w:r>
        <w:rPr>
          <w:color w:val="595057"/>
        </w:rPr>
        <w:t>соблюдать требования пожарной безопасности, при обнаружении источников пожара, иных угроз немедленно сообщить об этом сотрудникам Центра;</w:t>
      </w:r>
    </w:p>
    <w:p>
      <w:pPr>
        <w:pStyle w:val="BodyText"/>
        <w:spacing w:line="271" w:lineRule="auto" w:before="18"/>
        <w:ind w:left="113" w:right="131" w:firstLine="700"/>
        <w:jc w:val="both"/>
      </w:pPr>
      <w:r>
        <w:rPr>
          <w:color w:val="595057"/>
        </w:rPr>
        <w:t>не оставлять без присмотра несовершеннолетних детей и нести за них ответственность.</w:t>
      </w:r>
    </w:p>
    <w:p>
      <w:pPr>
        <w:pStyle w:val="ListParagraph"/>
        <w:numPr>
          <w:ilvl w:val="1"/>
          <w:numId w:val="6"/>
        </w:numPr>
        <w:tabs>
          <w:tab w:pos="1268" w:val="left" w:leader="none"/>
        </w:tabs>
        <w:spacing w:line="266" w:lineRule="auto" w:before="22" w:after="0"/>
        <w:ind w:left="115" w:right="129" w:firstLine="562"/>
        <w:jc w:val="both"/>
        <w:rPr>
          <w:sz w:val="28"/>
        </w:rPr>
      </w:pPr>
      <w:r>
        <w:rPr>
          <w:color w:val="595057"/>
          <w:sz w:val="28"/>
        </w:rPr>
        <w:t>Пациентам и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 запрещается:</w:t>
      </w:r>
    </w:p>
    <w:p>
      <w:pPr>
        <w:spacing w:after="0" w:line="266" w:lineRule="auto"/>
        <w:jc w:val="both"/>
        <w:rPr>
          <w:sz w:val="28"/>
        </w:rPr>
        <w:sectPr>
          <w:pgSz w:w="12090" w:h="16970"/>
          <w:pgMar w:top="40" w:bottom="280" w:left="1660" w:right="840"/>
        </w:sectPr>
      </w:pPr>
    </w:p>
    <w:p>
      <w:pPr>
        <w:pStyle w:val="BodyText"/>
        <w:spacing w:line="26" w:lineRule="exact"/>
        <w:ind w:left="-1425"/>
        <w:rPr>
          <w:sz w:val="2"/>
        </w:rPr>
      </w:pPr>
      <w:r>
        <w:rPr>
          <w:position w:val="0"/>
          <w:sz w:val="2"/>
        </w:rPr>
        <w:pict>
          <v:group style="width:163.5pt;height:1.25pt;mso-position-horizontal-relative:char;mso-position-vertical-relative:line" coordorigin="0,0" coordsize="3270,25">
            <v:line style="position:absolute" from="0,12" to="3269,12" stroked="true" strokeweight="1.201354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8" w:lineRule="auto" w:before="93"/>
        <w:ind w:left="115" w:right="136" w:firstLine="707"/>
        <w:jc w:val="both"/>
      </w:pPr>
      <w:r>
        <w:rPr>
          <w:color w:val="595257"/>
        </w:rPr>
        <w:t>проносить на территорию </w:t>
      </w:r>
      <w:r>
        <w:rPr>
          <w:color w:val="595257"/>
          <w:position w:val="1"/>
        </w:rPr>
        <w:t>Центра крупногабаритные вещи </w:t>
      </w:r>
      <w:r>
        <w:rPr>
          <w:color w:val="595257"/>
        </w:rPr>
        <w:t>(хозяйственные сумки, рюкзаки, вещевые мешки, чемоданы, корзины, коробки и др.);</w:t>
      </w:r>
    </w:p>
    <w:p>
      <w:pPr>
        <w:pStyle w:val="BodyText"/>
        <w:tabs>
          <w:tab w:pos="2307" w:val="left" w:leader="none"/>
          <w:tab w:pos="2669" w:val="left" w:leader="none"/>
          <w:tab w:pos="3645" w:val="left" w:leader="none"/>
          <w:tab w:pos="5665" w:val="left" w:leader="none"/>
          <w:tab w:pos="6789" w:val="left" w:leader="none"/>
          <w:tab w:pos="7171" w:val="left" w:leader="none"/>
          <w:tab w:pos="8520" w:val="left" w:leader="none"/>
        </w:tabs>
        <w:spacing w:line="307" w:lineRule="exact"/>
        <w:ind w:left="822"/>
      </w:pPr>
      <w:r>
        <w:rPr>
          <w:color w:val="595257"/>
        </w:rPr>
        <w:t>проносить</w:t>
        <w:tab/>
        <w:t>в</w:t>
        <w:tab/>
        <w:t>Центр</w:t>
        <w:tab/>
        <w:t>огнестрельное,</w:t>
        <w:tab/>
        <w:t>газовое</w:t>
        <w:tab/>
        <w:t>и</w:t>
        <w:tab/>
        <w:t>холодное</w:t>
        <w:tab/>
        <w:t>оружие,</w:t>
      </w:r>
    </w:p>
    <w:p>
      <w:pPr>
        <w:pStyle w:val="BodyText"/>
        <w:spacing w:line="273" w:lineRule="auto" w:before="47"/>
        <w:ind w:left="125" w:right="119" w:hanging="1"/>
        <w:jc w:val="both"/>
      </w:pPr>
      <w:r>
        <w:rPr>
          <w:color w:val="595257"/>
        </w:rPr>
        <w:t>легковоспламеняющиеся, </w:t>
      </w:r>
      <w:r>
        <w:rPr>
          <w:color w:val="595257"/>
          <w:position w:val="1"/>
        </w:rPr>
        <w:t>отравляющие, токсичные, ядовитые, </w:t>
      </w:r>
      <w:r>
        <w:rPr>
          <w:color w:val="595257"/>
        </w:rPr>
        <w:t>радиоактивные, химические и взрывчатые вещества, спиртные напитки, колющие и легкобьющиеся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>
      <w:pPr>
        <w:pStyle w:val="BodyText"/>
        <w:spacing w:line="318" w:lineRule="exact"/>
        <w:ind w:left="125"/>
      </w:pPr>
      <w:r>
        <w:rPr>
          <w:color w:val="595257"/>
        </w:rPr>
        <w:t>- посещать Центр с домашними животными;</w:t>
      </w:r>
    </w:p>
    <w:p>
      <w:pPr>
        <w:pStyle w:val="BodyText"/>
        <w:spacing w:line="278" w:lineRule="auto" w:before="44"/>
        <w:ind w:left="135" w:right="140" w:firstLine="697"/>
        <w:jc w:val="both"/>
      </w:pPr>
      <w:r>
        <w:rPr>
          <w:color w:val="595257"/>
        </w:rPr>
        <w:t>курить на территории Центра, в том числе на крыльце, лестничных площадках, в туалетах, в коридорах, кабинетах и других помещениях;</w:t>
      </w:r>
    </w:p>
    <w:p>
      <w:pPr>
        <w:pStyle w:val="BodyText"/>
        <w:spacing w:line="278" w:lineRule="auto" w:before="2"/>
        <w:ind w:left="131" w:right="135" w:firstLine="700"/>
        <w:jc w:val="both"/>
      </w:pPr>
      <w:r>
        <w:rPr>
          <w:color w:val="595257"/>
        </w:rPr>
        <w:t>находиться на территории и помещениях Центра в состоянии алкогольного, наркотического и иного токсического опьянения;</w:t>
      </w:r>
    </w:p>
    <w:p>
      <w:pPr>
        <w:pStyle w:val="BodyText"/>
        <w:spacing w:before="3"/>
        <w:ind w:left="828"/>
      </w:pPr>
      <w:r>
        <w:rPr>
          <w:color w:val="595257"/>
        </w:rPr>
        <w:t>самовольно проникать в служебные помещения Центра;</w:t>
      </w:r>
    </w:p>
    <w:p>
      <w:pPr>
        <w:pStyle w:val="BodyText"/>
        <w:spacing w:line="276" w:lineRule="auto" w:before="53"/>
        <w:ind w:left="129" w:right="150" w:firstLine="702"/>
        <w:jc w:val="both"/>
      </w:pPr>
      <w:r>
        <w:rPr>
          <w:color w:val="595257"/>
        </w:rPr>
        <w:t>пользоваться открытым огнём, пиротехническими устройствами (фейерверками, петардами и т.п.);</w:t>
      </w:r>
    </w:p>
    <w:p>
      <w:pPr>
        <w:pStyle w:val="BodyText"/>
        <w:spacing w:line="278" w:lineRule="auto"/>
        <w:ind w:left="135" w:right="129" w:firstLine="697"/>
        <w:jc w:val="both"/>
      </w:pPr>
      <w:r>
        <w:rPr>
          <w:color w:val="595257"/>
        </w:rPr>
        <w:t>пользоваться в кабинете врача мобильными устройствами (телефоны, планшеты, плееры). Перед входом в кабинет врача рекомендуется перевести мобильные устройства в беззвучный режим;</w:t>
      </w:r>
    </w:p>
    <w:p>
      <w:pPr>
        <w:pStyle w:val="BodyText"/>
        <w:spacing w:line="271" w:lineRule="auto"/>
        <w:ind w:left="132" w:right="127" w:firstLine="701"/>
        <w:jc w:val="both"/>
      </w:pPr>
      <w:r>
        <w:rPr>
          <w:color w:val="595257"/>
        </w:rPr>
        <w:t>громко разговаривать, в том числе по мобильному телефону, шуметь, хлопать дверями;</w:t>
      </w:r>
    </w:p>
    <w:p>
      <w:pPr>
        <w:pStyle w:val="BodyText"/>
        <w:spacing w:line="278" w:lineRule="auto" w:before="6"/>
        <w:ind w:left="131" w:right="116" w:firstLine="700"/>
        <w:jc w:val="both"/>
      </w:pPr>
      <w:r>
        <w:rPr>
          <w:color w:val="595257"/>
        </w:rPr>
        <w:t>выражаться нецензурной бранью, вести себя некорректно по отношению к посетителям и работникам Центра, громко и вызывающе выражать явное недовольство услугами, обслуживанием. Все претензии излагаются пациентами в порядке, установленном законодательством Российской Федерации, и/или настоящими Правилами;</w:t>
      </w:r>
    </w:p>
    <w:p>
      <w:pPr>
        <w:pStyle w:val="BodyText"/>
        <w:spacing w:line="268" w:lineRule="auto"/>
        <w:ind w:left="130" w:right="117" w:firstLine="697"/>
        <w:jc w:val="both"/>
      </w:pPr>
      <w:r>
        <w:rPr>
          <w:color w:val="595257"/>
        </w:rPr>
        <w:t>производить фото - аудио- и видеосъемку на территории Центра без предварительного разрешения руководства Центра;</w:t>
      </w:r>
    </w:p>
    <w:p>
      <w:pPr>
        <w:pStyle w:val="BodyText"/>
        <w:spacing w:line="271" w:lineRule="auto" w:before="11"/>
        <w:ind w:left="131" w:right="132" w:firstLine="701"/>
        <w:jc w:val="both"/>
      </w:pPr>
      <w:r>
        <w:rPr>
          <w:color w:val="595257"/>
        </w:rPr>
        <w:t>передвигаться на роликовых коньках, досках, самокатах, велосипедах, детских колясках и использовать другой спортивный инвентарь в помещении Центра;</w:t>
      </w:r>
    </w:p>
    <w:p>
      <w:pPr>
        <w:pStyle w:val="BodyText"/>
        <w:spacing w:line="271" w:lineRule="auto" w:before="19"/>
        <w:ind w:left="125" w:right="128" w:firstLine="706"/>
        <w:jc w:val="both"/>
      </w:pPr>
      <w:r>
        <w:rPr>
          <w:color w:val="595257"/>
        </w:rPr>
        <w:t>выполнять в помещениях Центра функции торговых агентов (представителей), находиться в помещениях поликлиники в иных коммерческих целях;</w:t>
      </w:r>
    </w:p>
    <w:p>
      <w:pPr>
        <w:pStyle w:val="BodyText"/>
        <w:spacing w:line="273" w:lineRule="auto" w:before="18"/>
        <w:ind w:left="126" w:right="144" w:firstLine="702"/>
        <w:jc w:val="both"/>
      </w:pPr>
      <w:r>
        <w:rPr>
          <w:color w:val="595257"/>
        </w:rPr>
        <w:t>осуществлять любую агитационную деятельность, адресованную неограниченному кругу лиц. Размещать в помещениях и на территории Центра объявления без разрешения руководства;</w:t>
      </w:r>
    </w:p>
    <w:p>
      <w:pPr>
        <w:pStyle w:val="BodyText"/>
        <w:spacing w:before="14"/>
        <w:ind w:left="823"/>
      </w:pPr>
      <w:r>
        <w:rPr>
          <w:color w:val="595257"/>
        </w:rPr>
        <w:t>оставлять без присмотра личные вещи в помещениях</w:t>
      </w:r>
      <w:r>
        <w:rPr>
          <w:color w:val="595257"/>
          <w:spacing w:val="63"/>
        </w:rPr>
        <w:t> </w:t>
      </w:r>
      <w:r>
        <w:rPr>
          <w:color w:val="595257"/>
        </w:rPr>
        <w:t>Центра.</w:t>
      </w:r>
    </w:p>
    <w:p>
      <w:pPr>
        <w:spacing w:after="0"/>
        <w:sectPr>
          <w:pgSz w:w="12160" w:h="17020"/>
          <w:pgMar w:top="40" w:bottom="280" w:left="1700" w:right="860"/>
        </w:sectPr>
      </w:pPr>
    </w:p>
    <w:p>
      <w:pPr>
        <w:pStyle w:val="BodyText"/>
        <w:spacing w:line="20" w:lineRule="exact"/>
        <w:ind w:left="712"/>
        <w:rPr>
          <w:sz w:val="2"/>
        </w:rPr>
      </w:pPr>
      <w:r>
        <w:rPr>
          <w:sz w:val="2"/>
        </w:rPr>
        <w:pict>
          <v:group style="width:63.5pt;height:1pt;mso-position-horizontal-relative:char;mso-position-vertical-relative:line" coordorigin="0,0" coordsize="1270,20">
            <v:line style="position:absolute" from="0,10" to="1269,10" stroked="true" strokeweight=".9610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59" w:val="left" w:leader="none"/>
        </w:tabs>
        <w:spacing w:line="240" w:lineRule="auto" w:before="268" w:after="0"/>
        <w:ind w:left="2058" w:right="0" w:hanging="284"/>
        <w:jc w:val="left"/>
        <w:rPr>
          <w:b/>
          <w:color w:val="564F56"/>
          <w:sz w:val="27"/>
        </w:rPr>
      </w:pPr>
      <w:r>
        <w:rPr>
          <w:b/>
          <w:color w:val="564F56"/>
          <w:sz w:val="27"/>
        </w:rPr>
        <w:t>Порядок разрешения конфликтных</w:t>
      </w:r>
      <w:r>
        <w:rPr>
          <w:b/>
          <w:color w:val="564F56"/>
          <w:spacing w:val="-37"/>
          <w:sz w:val="27"/>
        </w:rPr>
        <w:t> </w:t>
      </w:r>
      <w:r>
        <w:rPr>
          <w:b/>
          <w:color w:val="564F56"/>
          <w:sz w:val="27"/>
        </w:rPr>
        <w:t>ситуаций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285" w:lineRule="auto"/>
        <w:ind w:left="172" w:right="147" w:firstLine="549"/>
        <w:jc w:val="both"/>
      </w:pPr>
      <w:r>
        <w:rPr>
          <w:color w:val="564F56"/>
        </w:rPr>
        <w:t>В случае конфликтных ситуаций пациент (его законный представитель) имеет право непосредственно обратиться к руководству Центра в устном или письменном виде.</w:t>
      </w:r>
    </w:p>
    <w:p>
      <w:pPr>
        <w:pStyle w:val="BodyText"/>
        <w:tabs>
          <w:tab w:pos="3747" w:val="left" w:leader="none"/>
        </w:tabs>
        <w:spacing w:line="292" w:lineRule="exact"/>
        <w:ind w:left="731"/>
      </w:pPr>
      <w:r>
        <w:rPr>
          <w:color w:val="564F56"/>
        </w:rPr>
        <w:t>Порядок </w:t>
      </w:r>
      <w:r>
        <w:rPr>
          <w:color w:val="564F56"/>
          <w:spacing w:val="18"/>
        </w:rPr>
        <w:t> </w:t>
      </w:r>
      <w:r>
        <w:rPr>
          <w:color w:val="564F56"/>
        </w:rPr>
        <w:t>рассмотрения</w:t>
        <w:tab/>
        <w:t>жалоб и обращений определен</w:t>
      </w:r>
      <w:r>
        <w:rPr>
          <w:color w:val="564F56"/>
          <w:spacing w:val="3"/>
        </w:rPr>
        <w:t> </w:t>
      </w:r>
      <w:r>
        <w:rPr>
          <w:color w:val="564F56"/>
        </w:rPr>
        <w:t>Федеральным</w:t>
      </w:r>
    </w:p>
    <w:p>
      <w:pPr>
        <w:pStyle w:val="BodyText"/>
        <w:spacing w:line="276" w:lineRule="auto" w:before="48"/>
        <w:ind w:left="173" w:right="159" w:hanging="1"/>
        <w:jc w:val="both"/>
      </w:pPr>
      <w:r>
        <w:rPr>
          <w:color w:val="564F56"/>
        </w:rPr>
        <w:t>Законом Российской Федерации от 02.05.2006 </w:t>
      </w:r>
      <w:r>
        <w:rPr>
          <w:rFonts w:ascii="Arial" w:hAnsi="Arial"/>
          <w:color w:val="564F56"/>
          <w:sz w:val="26"/>
        </w:rPr>
        <w:t>№ </w:t>
      </w:r>
      <w:r>
        <w:rPr>
          <w:color w:val="564F56"/>
        </w:rPr>
        <w:t>59 «О порядке рассмотрения обращений граждан Российской Федерации», а также Приказом ГБУЗ «ЦМП ДЗМ» от 18.05.2023 </w:t>
      </w:r>
      <w:r>
        <w:rPr>
          <w:rFonts w:ascii="Arial" w:hAnsi="Arial"/>
          <w:color w:val="564F56"/>
          <w:sz w:val="26"/>
        </w:rPr>
        <w:t>№ </w:t>
      </w:r>
      <w:r>
        <w:rPr>
          <w:color w:val="564F56"/>
        </w:rPr>
        <w:t>93 «Об утверждении Порядка рассмотрения обращений граждан в ГБУЗ «ЦМП</w:t>
      </w:r>
      <w:r>
        <w:rPr>
          <w:color w:val="564F56"/>
          <w:spacing w:val="-10"/>
        </w:rPr>
        <w:t> </w:t>
      </w:r>
      <w:r>
        <w:rPr>
          <w:color w:val="564F56"/>
        </w:rPr>
        <w:t>ДЗМ»».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746" w:val="left" w:leader="none"/>
        </w:tabs>
        <w:spacing w:line="240" w:lineRule="auto" w:before="1" w:after="0"/>
        <w:ind w:left="1745" w:right="0" w:hanging="283"/>
        <w:jc w:val="left"/>
        <w:rPr>
          <w:b/>
          <w:color w:val="564F56"/>
          <w:sz w:val="27"/>
        </w:rPr>
      </w:pPr>
      <w:r>
        <w:rPr>
          <w:b/>
          <w:color w:val="564F56"/>
          <w:sz w:val="27"/>
        </w:rPr>
        <w:t>Ответственность за нарушение настоящих</w:t>
      </w:r>
      <w:r>
        <w:rPr>
          <w:b/>
          <w:color w:val="564F56"/>
          <w:spacing w:val="35"/>
          <w:sz w:val="27"/>
        </w:rPr>
        <w:t> </w:t>
      </w:r>
      <w:r>
        <w:rPr>
          <w:b/>
          <w:color w:val="564F56"/>
          <w:sz w:val="27"/>
        </w:rPr>
        <w:t>Правил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1"/>
          <w:numId w:val="7"/>
        </w:numPr>
        <w:tabs>
          <w:tab w:pos="881" w:val="left" w:leader="none"/>
        </w:tabs>
        <w:spacing w:line="278" w:lineRule="auto" w:before="0" w:after="0"/>
        <w:ind w:left="187" w:right="132" w:firstLine="0"/>
        <w:jc w:val="both"/>
        <w:rPr>
          <w:sz w:val="28"/>
        </w:rPr>
      </w:pPr>
      <w:r>
        <w:rPr>
          <w:color w:val="564F56"/>
          <w:sz w:val="28"/>
        </w:rPr>
        <w:t>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</w:t>
      </w:r>
      <w:r>
        <w:rPr>
          <w:color w:val="564F56"/>
          <w:spacing w:val="-18"/>
          <w:sz w:val="28"/>
        </w:rPr>
        <w:t> </w:t>
      </w:r>
      <w:r>
        <w:rPr>
          <w:color w:val="564F56"/>
          <w:sz w:val="28"/>
        </w:rPr>
        <w:t>пациента.</w:t>
      </w:r>
    </w:p>
    <w:p>
      <w:pPr>
        <w:pStyle w:val="ListParagraph"/>
        <w:numPr>
          <w:ilvl w:val="1"/>
          <w:numId w:val="7"/>
        </w:numPr>
        <w:tabs>
          <w:tab w:pos="766" w:val="left" w:leader="none"/>
        </w:tabs>
        <w:spacing w:line="276" w:lineRule="auto" w:before="0" w:after="0"/>
        <w:ind w:left="192" w:right="132" w:firstLine="5"/>
        <w:jc w:val="both"/>
        <w:rPr>
          <w:sz w:val="28"/>
        </w:rPr>
      </w:pPr>
      <w:r>
        <w:rPr>
          <w:color w:val="564F56"/>
          <w:sz w:val="28"/>
        </w:rPr>
        <w:t>В случае нарушения пациентами и иными посетителями настоящих Правил, общественного порядка, работники Центра вправе делать им соответствующие замечания, вызвать сотрудников охраны и/или наряд полиции, применять иные меры воздействия,  предусмотренные действующим законодательством Российской</w:t>
      </w:r>
      <w:r>
        <w:rPr>
          <w:color w:val="564F56"/>
          <w:spacing w:val="-29"/>
          <w:sz w:val="28"/>
        </w:rPr>
        <w:t> </w:t>
      </w:r>
      <w:r>
        <w:rPr>
          <w:color w:val="564F56"/>
          <w:sz w:val="28"/>
        </w:rPr>
        <w:t>Федерации</w:t>
      </w:r>
    </w:p>
    <w:p>
      <w:pPr>
        <w:pStyle w:val="ListParagraph"/>
        <w:numPr>
          <w:ilvl w:val="1"/>
          <w:numId w:val="7"/>
        </w:numPr>
        <w:tabs>
          <w:tab w:pos="785" w:val="left" w:leader="none"/>
        </w:tabs>
        <w:spacing w:line="278" w:lineRule="auto" w:before="0" w:after="0"/>
        <w:ind w:left="192" w:right="116" w:firstLine="5"/>
        <w:jc w:val="both"/>
        <w:rPr>
          <w:sz w:val="28"/>
        </w:rPr>
      </w:pPr>
      <w:r>
        <w:rPr>
          <w:color w:val="564F56"/>
          <w:sz w:val="28"/>
        </w:rPr>
        <w:t>Воспрепятствование осуществлению оказания медицинской помощи, неуважение к сотрудникам Центра, другим пациентам и посетителям, нарушение общественного порядка на территории Учреждения, причинение морального вреда персоналу, причинение вреда деловой репутации, а также материального ущерба имуществу Центра, влечет ответственность, предусмотренную законодательством Российской</w:t>
      </w:r>
      <w:r>
        <w:rPr>
          <w:color w:val="564F56"/>
          <w:spacing w:val="9"/>
          <w:sz w:val="28"/>
        </w:rPr>
        <w:t> </w:t>
      </w:r>
      <w:r>
        <w:rPr>
          <w:color w:val="564F56"/>
          <w:sz w:val="28"/>
        </w:rPr>
        <w:t>Федерации.</w:t>
      </w:r>
    </w:p>
    <w:sectPr>
      <w:pgSz w:w="12240" w:h="17070"/>
      <w:pgMar w:top="60" w:bottom="280" w:left="17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"/>
      <w:numFmt w:val="decimal"/>
      <w:lvlText w:val="%1"/>
      <w:lvlJc w:val="left"/>
      <w:pPr>
        <w:ind w:left="187" w:hanging="6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" w:hanging="693"/>
        <w:jc w:val="left"/>
      </w:pPr>
      <w:rPr>
        <w:rFonts w:hint="default" w:ascii="Times New Roman" w:hAnsi="Times New Roman" w:eastAsia="Times New Roman" w:cs="Times New Roman"/>
        <w:color w:val="564F56"/>
        <w:w w:val="96"/>
        <w:sz w:val="28"/>
        <w:szCs w:val="28"/>
      </w:rPr>
    </w:lvl>
    <w:lvl w:ilvl="2">
      <w:start w:val="0"/>
      <w:numFmt w:val="bullet"/>
      <w:lvlText w:val="•"/>
      <w:lvlJc w:val="left"/>
      <w:pPr>
        <w:ind w:left="2079" w:hanging="6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8" w:hanging="6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8" w:hanging="6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7" w:hanging="6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7" w:hanging="6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6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6" w:hanging="693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801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85"/>
        <w:jc w:val="right"/>
      </w:pPr>
      <w:rPr>
        <w:rFonts w:hint="default" w:ascii="Times New Roman" w:hAnsi="Times New Roman" w:eastAsia="Times New Roman" w:cs="Times New Roman"/>
        <w:color w:val="595057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557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4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1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485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37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24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2032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8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4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6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2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524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23" w:hanging="8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843"/>
        <w:jc w:val="left"/>
      </w:pPr>
      <w:rPr>
        <w:rFonts w:hint="default" w:ascii="Times New Roman" w:hAnsi="Times New Roman" w:eastAsia="Times New Roman" w:cs="Times New Roman"/>
        <w:color w:val="564D54"/>
        <w:spacing w:val="-3"/>
        <w:w w:val="104"/>
        <w:sz w:val="27"/>
        <w:szCs w:val="27"/>
      </w:rPr>
    </w:lvl>
    <w:lvl w:ilvl="2">
      <w:start w:val="0"/>
      <w:numFmt w:val="bullet"/>
      <w:lvlText w:val="•"/>
      <w:lvlJc w:val="left"/>
      <w:pPr>
        <w:ind w:left="2016" w:hanging="8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8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8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8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8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8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84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0" w:hanging="294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073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6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9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2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8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1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29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6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" w:hanging="523"/>
        <w:jc w:val="left"/>
      </w:pPr>
      <w:rPr>
        <w:rFonts w:hint="default" w:ascii="Times New Roman" w:hAnsi="Times New Roman" w:eastAsia="Times New Roman" w:cs="Times New Roman"/>
        <w:color w:val="564F54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058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5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5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7" w:hanging="359"/>
        <w:jc w:val="right"/>
      </w:pPr>
      <w:rPr>
        <w:rFonts w:hint="default"/>
        <w:b/>
        <w:bCs/>
        <w:w w:val="103"/>
      </w:rPr>
    </w:lvl>
    <w:lvl w:ilvl="1">
      <w:start w:val="1"/>
      <w:numFmt w:val="decimal"/>
      <w:lvlText w:val="%1.%2."/>
      <w:lvlJc w:val="left"/>
      <w:pPr>
        <w:ind w:left="1151" w:hanging="487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4627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5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3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1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9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7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5" w:hanging="48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3" w:firstLine="56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2024-03-21T15:09:19Z</dcterms:created>
  <dcterms:modified xsi:type="dcterms:W3CDTF">2024-03-21T15:09:19Z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2024-03-21T00:00:00Z</vt:filetime>
  </property>
</Properties>
</file>